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96" w:rsidRDefault="00150896" w:rsidP="00150896">
      <w:pPr>
        <w:pStyle w:val="Ttulo"/>
      </w:pPr>
    </w:p>
    <w:p w:rsidR="00150896" w:rsidRDefault="00150896" w:rsidP="00150896">
      <w:pPr>
        <w:pStyle w:val="Ttulo"/>
      </w:pPr>
    </w:p>
    <w:p w:rsidR="00150896" w:rsidRDefault="00150896" w:rsidP="00150896">
      <w:pPr>
        <w:pStyle w:val="Ttulo"/>
      </w:pPr>
    </w:p>
    <w:p w:rsidR="00150896" w:rsidRDefault="00150896" w:rsidP="00150896">
      <w:pPr>
        <w:pStyle w:val="Ttulo"/>
      </w:pPr>
    </w:p>
    <w:p w:rsidR="00150896" w:rsidRDefault="00150896" w:rsidP="00150896">
      <w:pPr>
        <w:pStyle w:val="Ttulo"/>
      </w:pPr>
    </w:p>
    <w:p w:rsidR="00150896" w:rsidRDefault="00150896" w:rsidP="00150896">
      <w:pPr>
        <w:pStyle w:val="Ttulo"/>
      </w:pPr>
    </w:p>
    <w:p w:rsidR="00150896" w:rsidRDefault="00150896" w:rsidP="00150896">
      <w:pPr>
        <w:pStyle w:val="Ttulo"/>
      </w:pPr>
    </w:p>
    <w:p w:rsidR="00150896" w:rsidRDefault="00150896" w:rsidP="00150896">
      <w:pPr>
        <w:pStyle w:val="Ttulo"/>
      </w:pPr>
    </w:p>
    <w:p w:rsidR="00150896" w:rsidRDefault="00150896" w:rsidP="00150896">
      <w:pPr>
        <w:pStyle w:val="Ttulo"/>
      </w:pPr>
    </w:p>
    <w:p w:rsidR="005F7473" w:rsidRPr="00150896" w:rsidRDefault="00150896" w:rsidP="00150896">
      <w:pPr>
        <w:pStyle w:val="Ttulo"/>
      </w:pPr>
      <w:r>
        <w:rPr>
          <w:sz w:val="72"/>
          <w:szCs w:val="72"/>
        </w:rPr>
        <w:t>ESTUDOS GEOTÉCNICOS</w:t>
      </w:r>
    </w:p>
    <w:p w:rsidR="00E46A39" w:rsidRPr="00802AF4" w:rsidRDefault="00E46A39" w:rsidP="00802AF4">
      <w:pPr>
        <w:pStyle w:val="CabealhodoSumrio"/>
        <w:numPr>
          <w:ilvl w:val="0"/>
          <w:numId w:val="0"/>
        </w:numPr>
        <w:rPr>
          <w:rFonts w:ascii="Arial" w:hAnsi="Arial" w:cs="Arial"/>
        </w:rPr>
      </w:pPr>
    </w:p>
    <w:p w:rsidR="00ED1B3F" w:rsidRDefault="00ED1B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F7473" w:rsidRPr="005F7473" w:rsidRDefault="005F7473" w:rsidP="005F7473">
      <w:pPr>
        <w:pStyle w:val="PargrafodaLista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5F7473">
        <w:rPr>
          <w:rFonts w:ascii="Arial" w:hAnsi="Arial" w:cs="Arial"/>
          <w:b/>
          <w:sz w:val="24"/>
          <w:szCs w:val="24"/>
        </w:rPr>
        <w:lastRenderedPageBreak/>
        <w:t>ÍNDICE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079513"/>
        <w:docPartObj>
          <w:docPartGallery w:val="Table of Contents"/>
          <w:docPartUnique/>
        </w:docPartObj>
      </w:sdtPr>
      <w:sdtContent>
        <w:p w:rsidR="005F7473" w:rsidRDefault="005F7473" w:rsidP="005F7473">
          <w:pPr>
            <w:pStyle w:val="CabealhodoSumrio"/>
            <w:numPr>
              <w:ilvl w:val="0"/>
              <w:numId w:val="0"/>
            </w:numPr>
          </w:pPr>
        </w:p>
        <w:p w:rsidR="005F7473" w:rsidRPr="00150896" w:rsidRDefault="008B5257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bCs w:val="0"/>
              <w:caps w:val="0"/>
              <w:noProof/>
              <w:sz w:val="24"/>
              <w:szCs w:val="24"/>
              <w:lang w:eastAsia="pt-BR"/>
            </w:rPr>
          </w:pPr>
          <w:r w:rsidRPr="00150896">
            <w:rPr>
              <w:rFonts w:ascii="Arial" w:hAnsi="Arial" w:cs="Arial"/>
              <w:sz w:val="24"/>
              <w:szCs w:val="24"/>
            </w:rPr>
            <w:fldChar w:fldCharType="begin"/>
          </w:r>
          <w:r w:rsidR="005F7473" w:rsidRPr="0015089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5089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284603292" w:history="1">
            <w:r w:rsidR="005F7473" w:rsidRPr="00150896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2.</w:t>
            </w:r>
            <w:r w:rsidR="005F7473" w:rsidRPr="00150896">
              <w:rPr>
                <w:rFonts w:ascii="Arial" w:eastAsiaTheme="minorEastAsia" w:hAnsi="Arial" w:cs="Arial"/>
                <w:bCs w:val="0"/>
                <w:caps w:val="0"/>
                <w:noProof/>
                <w:sz w:val="24"/>
                <w:szCs w:val="24"/>
                <w:lang w:eastAsia="pt-BR"/>
              </w:rPr>
              <w:tab/>
            </w:r>
            <w:r w:rsidR="005F7473" w:rsidRPr="00150896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Introdução</w:t>
            </w:r>
            <w:r w:rsidR="005F7473"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7473"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_Toc284603292 \h </w:instrText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76D8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7473" w:rsidRPr="00150896" w:rsidRDefault="008B5257" w:rsidP="005F7473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bCs w:val="0"/>
              <w:caps w:val="0"/>
              <w:noProof/>
              <w:sz w:val="24"/>
              <w:szCs w:val="24"/>
              <w:lang w:eastAsia="pt-BR"/>
            </w:rPr>
          </w:pPr>
          <w:r w:rsidRPr="00150896">
            <w:rPr>
              <w:rFonts w:ascii="Arial" w:hAnsi="Arial" w:cs="Arial"/>
              <w:sz w:val="24"/>
              <w:szCs w:val="24"/>
            </w:rPr>
            <w:fldChar w:fldCharType="end"/>
          </w:r>
          <w:hyperlink w:anchor="_Toc284603292" w:history="1">
            <w:r w:rsidR="005F7473" w:rsidRPr="00150896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3.</w:t>
            </w:r>
            <w:r w:rsidR="005F7473" w:rsidRPr="00150896">
              <w:rPr>
                <w:rFonts w:ascii="Arial" w:eastAsiaTheme="minorEastAsia" w:hAnsi="Arial" w:cs="Arial"/>
                <w:bCs w:val="0"/>
                <w:caps w:val="0"/>
                <w:noProof/>
                <w:sz w:val="24"/>
                <w:szCs w:val="24"/>
                <w:lang w:eastAsia="pt-BR"/>
              </w:rPr>
              <w:tab/>
            </w:r>
            <w:r w:rsidR="005F7473" w:rsidRPr="00150896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METODOLOGIA</w:t>
            </w:r>
            <w:r w:rsidR="005F7473"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7473"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_Toc284603292 \h </w:instrText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76D8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7473" w:rsidRPr="00150896" w:rsidRDefault="008B5257" w:rsidP="005F7473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bCs w:val="0"/>
              <w:caps w:val="0"/>
              <w:noProof/>
              <w:sz w:val="24"/>
              <w:szCs w:val="24"/>
              <w:lang w:eastAsia="pt-BR"/>
            </w:rPr>
          </w:pPr>
          <w:hyperlink w:anchor="_Toc284603292" w:history="1">
            <w:r w:rsidR="005F7473" w:rsidRPr="00150896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4.</w:t>
            </w:r>
            <w:r w:rsidR="005F7473" w:rsidRPr="00150896">
              <w:rPr>
                <w:rFonts w:ascii="Arial" w:eastAsiaTheme="minorEastAsia" w:hAnsi="Arial" w:cs="Arial"/>
                <w:bCs w:val="0"/>
                <w:caps w:val="0"/>
                <w:noProof/>
                <w:sz w:val="24"/>
                <w:szCs w:val="24"/>
                <w:lang w:eastAsia="pt-BR"/>
              </w:rPr>
              <w:tab/>
            </w:r>
            <w:r w:rsidR="005F7473" w:rsidRPr="00150896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LOCALIZAÇÃO DOS FUROS DE SONDAGEM</w:t>
            </w:r>
            <w:r w:rsidR="005F7473"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7473"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_Toc284603292 \h </w:instrText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76D8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7473" w:rsidRPr="00150896" w:rsidRDefault="008B5257" w:rsidP="005F7473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bCs w:val="0"/>
              <w:caps w:val="0"/>
              <w:noProof/>
              <w:sz w:val="24"/>
              <w:szCs w:val="24"/>
              <w:lang w:eastAsia="pt-BR"/>
            </w:rPr>
          </w:pPr>
          <w:hyperlink w:anchor="_Toc284603292" w:history="1">
            <w:r w:rsidR="005F7473" w:rsidRPr="00150896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5.</w:t>
            </w:r>
            <w:r w:rsidR="005F7473" w:rsidRPr="00150896">
              <w:rPr>
                <w:rFonts w:ascii="Arial" w:eastAsiaTheme="minorEastAsia" w:hAnsi="Arial" w:cs="Arial"/>
                <w:bCs w:val="0"/>
                <w:caps w:val="0"/>
                <w:noProof/>
                <w:sz w:val="24"/>
                <w:szCs w:val="24"/>
                <w:lang w:eastAsia="pt-BR"/>
              </w:rPr>
              <w:tab/>
              <w:t>RESULTADOS</w:t>
            </w:r>
            <w:r w:rsidR="005F7473"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0896"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</w:hyperlink>
        </w:p>
        <w:p w:rsidR="005F7473" w:rsidRDefault="008B5257" w:rsidP="00150896">
          <w:pPr>
            <w:pStyle w:val="Sumrio1"/>
            <w:tabs>
              <w:tab w:val="left" w:pos="440"/>
              <w:tab w:val="right" w:leader="dot" w:pos="8494"/>
            </w:tabs>
            <w:ind w:left="440"/>
          </w:pPr>
          <w:hyperlink w:anchor="_Toc284603292" w:history="1">
            <w:r w:rsidR="00150896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 xml:space="preserve">5.1 Lote </w:t>
            </w:r>
            <w:r w:rsidR="003C0064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>2</w:t>
            </w:r>
            <w:r w:rsidR="00150896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ab/>
            </w:r>
            <w:r w:rsidR="00150896" w:rsidRPr="00150896">
              <w:rPr>
                <w:rFonts w:ascii="Arial" w:hAnsi="Arial" w:cs="Arial"/>
                <w:b w:val="0"/>
                <w:i/>
                <w:noProof/>
                <w:webHidden/>
                <w:sz w:val="24"/>
                <w:szCs w:val="24"/>
              </w:rPr>
              <w:t>4</w:t>
            </w:r>
          </w:hyperlink>
        </w:p>
        <w:p w:rsidR="003C0064" w:rsidRDefault="008B5257" w:rsidP="003C0064">
          <w:pPr>
            <w:pStyle w:val="Sumrio1"/>
            <w:tabs>
              <w:tab w:val="left" w:pos="440"/>
              <w:tab w:val="right" w:leader="dot" w:pos="8494"/>
            </w:tabs>
            <w:ind w:left="440"/>
          </w:pPr>
          <w:hyperlink w:anchor="_Toc284603292" w:history="1">
            <w:r w:rsidR="003C0064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 xml:space="preserve">5.1 Lote </w:t>
            </w:r>
            <w:r w:rsidR="003C0064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>3</w:t>
            </w:r>
            <w:r w:rsidR="003C0064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ab/>
            </w:r>
            <w:r w:rsidR="003C0064">
              <w:rPr>
                <w:rFonts w:ascii="Arial" w:hAnsi="Arial" w:cs="Arial"/>
                <w:b w:val="0"/>
                <w:i/>
                <w:noProof/>
                <w:webHidden/>
                <w:sz w:val="24"/>
                <w:szCs w:val="24"/>
              </w:rPr>
              <w:t>6</w:t>
            </w:r>
          </w:hyperlink>
        </w:p>
        <w:p w:rsidR="003C0064" w:rsidRDefault="008B5257" w:rsidP="003C0064">
          <w:pPr>
            <w:pStyle w:val="Sumrio1"/>
            <w:tabs>
              <w:tab w:val="left" w:pos="440"/>
              <w:tab w:val="right" w:leader="dot" w:pos="8494"/>
            </w:tabs>
            <w:ind w:left="440"/>
          </w:pPr>
          <w:hyperlink w:anchor="_Toc284603292" w:history="1">
            <w:r w:rsidR="003C0064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 xml:space="preserve">5.1 Lote </w:t>
            </w:r>
            <w:r w:rsidR="003C0064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>4</w:t>
            </w:r>
            <w:r w:rsidR="003C0064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ab/>
            </w:r>
            <w:r w:rsidR="003C0064">
              <w:rPr>
                <w:rFonts w:ascii="Arial" w:hAnsi="Arial" w:cs="Arial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:rsidR="003C0064" w:rsidRDefault="008B5257" w:rsidP="003C0064">
          <w:pPr>
            <w:pStyle w:val="Sumrio1"/>
            <w:tabs>
              <w:tab w:val="left" w:pos="440"/>
              <w:tab w:val="right" w:leader="dot" w:pos="8494"/>
            </w:tabs>
            <w:ind w:left="440"/>
          </w:pPr>
          <w:hyperlink w:anchor="_Toc284603292" w:history="1">
            <w:r w:rsidR="003C0064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 xml:space="preserve">5.1 Lote </w:t>
            </w:r>
            <w:r w:rsidR="003C0064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>5</w:t>
            </w:r>
            <w:r w:rsidR="003C0064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ab/>
            </w:r>
            <w:r w:rsidR="003C0064">
              <w:rPr>
                <w:rFonts w:ascii="Arial" w:hAnsi="Arial" w:cs="Arial"/>
                <w:b w:val="0"/>
                <w:i/>
                <w:noProof/>
                <w:webHidden/>
                <w:sz w:val="24"/>
                <w:szCs w:val="24"/>
              </w:rPr>
              <w:t>9</w:t>
            </w:r>
          </w:hyperlink>
        </w:p>
        <w:p w:rsidR="003C0064" w:rsidRDefault="008B5257" w:rsidP="003C0064">
          <w:pPr>
            <w:pStyle w:val="Sumrio1"/>
            <w:tabs>
              <w:tab w:val="left" w:pos="440"/>
              <w:tab w:val="right" w:leader="dot" w:pos="8494"/>
            </w:tabs>
            <w:ind w:left="440"/>
          </w:pPr>
          <w:hyperlink w:anchor="_Toc284603292" w:history="1">
            <w:r w:rsidR="003C0064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 xml:space="preserve">5.1 Lote </w:t>
            </w:r>
            <w:r w:rsidR="003C0064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>6</w:t>
            </w:r>
            <w:r w:rsidR="003C0064" w:rsidRPr="00150896">
              <w:rPr>
                <w:rStyle w:val="Hyperlink"/>
                <w:rFonts w:ascii="Arial" w:hAnsi="Arial" w:cs="Arial"/>
                <w:b w:val="0"/>
                <w:i/>
                <w:noProof/>
                <w:color w:val="auto"/>
                <w:sz w:val="24"/>
                <w:szCs w:val="24"/>
                <w:u w:val="none"/>
              </w:rPr>
              <w:tab/>
            </w:r>
            <w:r w:rsidR="003C0064">
              <w:rPr>
                <w:rFonts w:ascii="Arial" w:hAnsi="Arial" w:cs="Arial"/>
                <w:b w:val="0"/>
                <w:i/>
                <w:noProof/>
                <w:webHidden/>
                <w:sz w:val="24"/>
                <w:szCs w:val="24"/>
              </w:rPr>
              <w:t>10</w:t>
            </w:r>
          </w:hyperlink>
        </w:p>
        <w:p w:rsidR="00150896" w:rsidRPr="00150896" w:rsidRDefault="008B5257" w:rsidP="00150896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bCs w:val="0"/>
              <w:caps w:val="0"/>
              <w:noProof/>
              <w:sz w:val="24"/>
              <w:szCs w:val="24"/>
              <w:lang w:eastAsia="pt-BR"/>
            </w:rPr>
          </w:pPr>
          <w:hyperlink w:anchor="_Toc284603292" w:history="1">
            <w:r w:rsidR="00150896" w:rsidRPr="00150896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  <w:u w:val="none"/>
              </w:rPr>
              <w:t>6.</w:t>
            </w:r>
            <w:r w:rsidR="00150896" w:rsidRPr="00150896">
              <w:rPr>
                <w:rFonts w:ascii="Arial" w:eastAsiaTheme="minorEastAsia" w:hAnsi="Arial" w:cs="Arial"/>
                <w:bCs w:val="0"/>
                <w:caps w:val="0"/>
                <w:noProof/>
                <w:sz w:val="24"/>
                <w:szCs w:val="24"/>
                <w:lang w:eastAsia="pt-BR"/>
              </w:rPr>
              <w:tab/>
              <w:t>ANEXOS</w:t>
            </w:r>
            <w:r w:rsidR="00150896" w:rsidRPr="001508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0064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</w:hyperlink>
        </w:p>
        <w:p w:rsidR="005F7473" w:rsidRDefault="008B5257" w:rsidP="005F7473"/>
      </w:sdtContent>
    </w:sdt>
    <w:p w:rsidR="00E46A39" w:rsidRDefault="00E46A39" w:rsidP="005F74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36E06" w:rsidRDefault="00A36E06" w:rsidP="005F7473">
      <w:pPr>
        <w:pStyle w:val="Ttulo1"/>
        <w:numPr>
          <w:ilvl w:val="0"/>
          <w:numId w:val="22"/>
        </w:numPr>
        <w:rPr>
          <w:rFonts w:ascii="Arial" w:hAnsi="Arial" w:cs="Arial"/>
          <w:color w:val="auto"/>
        </w:rPr>
      </w:pPr>
      <w:bookmarkStart w:id="0" w:name="_Toc284602861"/>
      <w:bookmarkStart w:id="1" w:name="_Toc284603273"/>
      <w:bookmarkStart w:id="2" w:name="_Toc284603292"/>
      <w:r w:rsidRPr="00E46A39">
        <w:rPr>
          <w:rFonts w:ascii="Arial" w:hAnsi="Arial" w:cs="Arial"/>
          <w:color w:val="auto"/>
        </w:rPr>
        <w:lastRenderedPageBreak/>
        <w:t>Introdução</w:t>
      </w:r>
      <w:bookmarkEnd w:id="0"/>
      <w:bookmarkEnd w:id="1"/>
      <w:bookmarkEnd w:id="2"/>
    </w:p>
    <w:p w:rsidR="00E46A39" w:rsidRPr="00E46A39" w:rsidRDefault="00E46A39" w:rsidP="00E46A39"/>
    <w:p w:rsidR="00A36E06" w:rsidRPr="00A36E06" w:rsidRDefault="00A36E06" w:rsidP="00BE1CC1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36E06">
        <w:rPr>
          <w:rFonts w:ascii="Arial" w:hAnsi="Arial" w:cs="Arial"/>
          <w:sz w:val="24"/>
          <w:szCs w:val="24"/>
        </w:rPr>
        <w:t>Este volume tem por finalidade</w:t>
      </w:r>
      <w:r>
        <w:rPr>
          <w:rFonts w:ascii="Arial" w:hAnsi="Arial" w:cs="Arial"/>
          <w:sz w:val="24"/>
          <w:szCs w:val="24"/>
        </w:rPr>
        <w:t xml:space="preserve"> </w:t>
      </w:r>
      <w:r w:rsidRPr="00A36E06">
        <w:rPr>
          <w:rFonts w:ascii="Arial" w:hAnsi="Arial" w:cs="Arial"/>
          <w:sz w:val="24"/>
          <w:szCs w:val="24"/>
        </w:rPr>
        <w:t>apresentar</w:t>
      </w:r>
      <w:r>
        <w:rPr>
          <w:rFonts w:ascii="Arial" w:hAnsi="Arial" w:cs="Arial"/>
          <w:sz w:val="24"/>
          <w:szCs w:val="24"/>
        </w:rPr>
        <w:t>, com base</w:t>
      </w:r>
      <w:r w:rsidRPr="00A36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A36E06">
        <w:rPr>
          <w:rFonts w:ascii="Arial" w:hAnsi="Arial" w:cs="Arial"/>
          <w:sz w:val="24"/>
          <w:szCs w:val="24"/>
        </w:rPr>
        <w:t xml:space="preserve">os resultados dos estudos geotécnicos realizados na BR-476, </w:t>
      </w:r>
      <w:r>
        <w:rPr>
          <w:rFonts w:ascii="Arial" w:hAnsi="Arial" w:cs="Arial"/>
          <w:sz w:val="24"/>
          <w:szCs w:val="24"/>
        </w:rPr>
        <w:t xml:space="preserve">os índices de suporte de projeto (CBR) que basearam o projeto de pavimentação da </w:t>
      </w:r>
      <w:r w:rsidRPr="00A36E06">
        <w:rPr>
          <w:rFonts w:ascii="Arial" w:hAnsi="Arial" w:cs="Arial"/>
          <w:sz w:val="24"/>
          <w:szCs w:val="24"/>
        </w:rPr>
        <w:t xml:space="preserve">Linha Verde Norte (Lotes 1, 2, 3, 4, 5 e </w:t>
      </w:r>
      <w:proofErr w:type="gramStart"/>
      <w:r w:rsidRPr="00A36E06">
        <w:rPr>
          <w:rFonts w:ascii="Arial" w:hAnsi="Arial" w:cs="Arial"/>
          <w:sz w:val="24"/>
          <w:szCs w:val="24"/>
        </w:rPr>
        <w:t>6</w:t>
      </w:r>
      <w:proofErr w:type="gramEnd"/>
      <w:r w:rsidRPr="00A36E06">
        <w:rPr>
          <w:rFonts w:ascii="Arial" w:hAnsi="Arial" w:cs="Arial"/>
          <w:sz w:val="24"/>
          <w:szCs w:val="24"/>
        </w:rPr>
        <w:t>)</w:t>
      </w:r>
    </w:p>
    <w:p w:rsidR="00A36E06" w:rsidRPr="00A36E06" w:rsidRDefault="00A36E06" w:rsidP="00BE1CC1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36E06">
        <w:rPr>
          <w:rFonts w:ascii="Arial" w:hAnsi="Arial" w:cs="Arial"/>
          <w:sz w:val="24"/>
          <w:szCs w:val="24"/>
        </w:rPr>
        <w:t xml:space="preserve">Foram realizados sondagens conforme preconizava o edital de licitação do projeto, a cada 60 metros, sendo que na linha geral da BR-476, </w:t>
      </w:r>
      <w:proofErr w:type="gramStart"/>
      <w:r w:rsidRPr="00A36E06">
        <w:rPr>
          <w:rFonts w:ascii="Arial" w:hAnsi="Arial" w:cs="Arial"/>
          <w:sz w:val="24"/>
          <w:szCs w:val="24"/>
        </w:rPr>
        <w:t>foi</w:t>
      </w:r>
      <w:proofErr w:type="gramEnd"/>
      <w:r w:rsidRPr="00A36E06">
        <w:rPr>
          <w:rFonts w:ascii="Arial" w:hAnsi="Arial" w:cs="Arial"/>
          <w:sz w:val="24"/>
          <w:szCs w:val="24"/>
        </w:rPr>
        <w:t xml:space="preserve"> acordado com a SMOP (Secretaria Municipal de Obras Públicas), os furos de sondagem foram espaçados a cada 120 metros.</w:t>
      </w:r>
    </w:p>
    <w:p w:rsidR="00A36E06" w:rsidRPr="00A36E06" w:rsidRDefault="00A36E06" w:rsidP="00BE1CC1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36E06">
        <w:rPr>
          <w:rFonts w:ascii="Arial" w:hAnsi="Arial" w:cs="Arial"/>
          <w:sz w:val="24"/>
          <w:szCs w:val="24"/>
        </w:rPr>
        <w:t>Foram realizados ensaios de classificação e granulometria, umidade e densidade, e CBR “</w:t>
      </w:r>
      <w:proofErr w:type="spellStart"/>
      <w:r w:rsidRPr="00A36E06">
        <w:rPr>
          <w:rFonts w:ascii="Arial" w:hAnsi="Arial" w:cs="Arial"/>
          <w:sz w:val="24"/>
          <w:szCs w:val="24"/>
        </w:rPr>
        <w:t>in-situ</w:t>
      </w:r>
      <w:proofErr w:type="spellEnd"/>
      <w:r w:rsidRPr="00A36E06">
        <w:rPr>
          <w:rFonts w:ascii="Arial" w:hAnsi="Arial" w:cs="Arial"/>
          <w:sz w:val="24"/>
          <w:szCs w:val="24"/>
        </w:rPr>
        <w:t>”.</w:t>
      </w:r>
    </w:p>
    <w:p w:rsidR="00A36E06" w:rsidRPr="00A36E06" w:rsidRDefault="00A36E06" w:rsidP="00BE1CC1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36E06">
        <w:rPr>
          <w:rFonts w:ascii="Arial" w:hAnsi="Arial" w:cs="Arial"/>
          <w:sz w:val="24"/>
          <w:szCs w:val="24"/>
        </w:rPr>
        <w:t>A quantidade de furos realizados por lote de projeto encontra-se na tabela abaixo:</w:t>
      </w:r>
    </w:p>
    <w:tbl>
      <w:tblPr>
        <w:tblW w:w="256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280"/>
        <w:gridCol w:w="1280"/>
      </w:tblGrid>
      <w:tr w:rsidR="00A36E06" w:rsidRPr="009E4148" w:rsidTr="00A36E06">
        <w:trPr>
          <w:trHeight w:val="450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LOTE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N° de Furos</w:t>
            </w:r>
          </w:p>
        </w:tc>
      </w:tr>
      <w:tr w:rsidR="00A36E06" w:rsidRPr="009E4148" w:rsidTr="00A36E06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 w:rsidRPr="00171800"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44</w:t>
            </w:r>
          </w:p>
        </w:tc>
      </w:tr>
      <w:tr w:rsidR="00A36E06" w:rsidRPr="009E4148" w:rsidTr="00A36E06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8</w:t>
            </w:r>
          </w:p>
        </w:tc>
      </w:tr>
      <w:tr w:rsidR="00A36E06" w:rsidRPr="009E4148" w:rsidTr="00A36E06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 w:rsidRPr="00171800"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21</w:t>
            </w:r>
          </w:p>
        </w:tc>
      </w:tr>
      <w:tr w:rsidR="00A36E06" w:rsidRPr="009E4148" w:rsidTr="00A36E06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 w:rsidRPr="00171800"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81</w:t>
            </w:r>
          </w:p>
        </w:tc>
      </w:tr>
      <w:tr w:rsidR="00A36E06" w:rsidRPr="009E4148" w:rsidTr="00A36E06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 w:rsidRPr="00171800"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15</w:t>
            </w:r>
          </w:p>
        </w:tc>
      </w:tr>
      <w:tr w:rsidR="00A36E06" w:rsidRPr="009E4148" w:rsidTr="00A36E06">
        <w:trPr>
          <w:trHeight w:val="315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 w:rsidRPr="00171800"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6E06" w:rsidRPr="00171800" w:rsidRDefault="00A36E06" w:rsidP="00A3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9</w:t>
            </w:r>
            <w:proofErr w:type="gramEnd"/>
          </w:p>
        </w:tc>
      </w:tr>
    </w:tbl>
    <w:p w:rsidR="00A36E06" w:rsidRPr="002A1237" w:rsidRDefault="002A1237" w:rsidP="002A1237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>Tabela 2.1</w:t>
      </w:r>
    </w:p>
    <w:p w:rsidR="00A36E06" w:rsidRPr="00E46A39" w:rsidRDefault="00A36E06" w:rsidP="005F7473">
      <w:pPr>
        <w:pStyle w:val="PargrafodaLista"/>
        <w:numPr>
          <w:ilvl w:val="0"/>
          <w:numId w:val="22"/>
        </w:numPr>
        <w:spacing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E46A39">
        <w:rPr>
          <w:rFonts w:ascii="Arial" w:hAnsi="Arial" w:cs="Arial"/>
          <w:b/>
          <w:sz w:val="28"/>
          <w:szCs w:val="24"/>
        </w:rPr>
        <w:t>Metodologia</w:t>
      </w:r>
    </w:p>
    <w:p w:rsidR="00995719" w:rsidRPr="00D6478F" w:rsidRDefault="00A36E06" w:rsidP="00995719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6478F">
        <w:rPr>
          <w:rFonts w:ascii="Arial" w:hAnsi="Arial" w:cs="Arial"/>
          <w:sz w:val="24"/>
          <w:szCs w:val="24"/>
        </w:rPr>
        <w:t xml:space="preserve">A metodologia empregada na determinação </w:t>
      </w:r>
      <w:r w:rsidR="00687AC8" w:rsidRPr="00D6478F">
        <w:rPr>
          <w:rFonts w:ascii="Arial" w:hAnsi="Arial" w:cs="Arial"/>
          <w:sz w:val="24"/>
          <w:szCs w:val="24"/>
        </w:rPr>
        <w:t xml:space="preserve">do CBR de projeto é a </w:t>
      </w:r>
      <w:r w:rsidR="00995719" w:rsidRPr="00D6478F">
        <w:rPr>
          <w:rFonts w:ascii="Arial" w:hAnsi="Arial" w:cs="Arial"/>
          <w:sz w:val="24"/>
          <w:szCs w:val="24"/>
        </w:rPr>
        <w:t>preconizada pelo DNER, através da equação [</w:t>
      </w:r>
      <w:r w:rsidR="00995719" w:rsidRPr="00D6478F">
        <w:rPr>
          <w:rFonts w:ascii="Arial" w:hAnsi="Arial" w:cs="Arial"/>
          <w:sz w:val="24"/>
          <w:szCs w:val="24"/>
        </w:rPr>
        <w:object w:dxaOrig="3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15pt;height:19.45pt" o:ole="">
            <v:imagedata r:id="rId8" o:title=""/>
          </v:shape>
          <o:OLEObject Type="Embed" ProgID="Equation.3" ShapeID="_x0000_i1025" DrawAspect="Content" ObjectID="_1362399230" r:id="rId9"/>
        </w:object>
      </w:r>
      <w:r w:rsidR="00995719" w:rsidRPr="00D6478F">
        <w:rPr>
          <w:rFonts w:ascii="Arial" w:hAnsi="Arial" w:cs="Arial"/>
          <w:sz w:val="24"/>
          <w:szCs w:val="24"/>
        </w:rPr>
        <w:t>]. A Amostra foi então expurgada, excluindo-se os valores superiores e inferiores a [</w:t>
      </w:r>
      <w:r w:rsidR="00995719" w:rsidRPr="00D6478F">
        <w:rPr>
          <w:rFonts w:ascii="Arial" w:hAnsi="Arial" w:cs="Arial"/>
          <w:sz w:val="24"/>
          <w:szCs w:val="24"/>
        </w:rPr>
        <w:object w:dxaOrig="1260" w:dyaOrig="279">
          <v:shape id="_x0000_i1026" type="#_x0000_t75" style="width:62.7pt;height:14.15pt" o:ole="">
            <v:imagedata r:id="rId10" o:title=""/>
          </v:shape>
          <o:OLEObject Type="Embed" ProgID="Equation.3" ShapeID="_x0000_i1026" DrawAspect="Content" ObjectID="_1362399231" r:id="rId11"/>
        </w:object>
      </w:r>
      <w:r w:rsidR="00995719" w:rsidRPr="00D6478F">
        <w:rPr>
          <w:rFonts w:ascii="Arial" w:hAnsi="Arial" w:cs="Arial"/>
          <w:sz w:val="24"/>
          <w:szCs w:val="24"/>
        </w:rPr>
        <w:t xml:space="preserve">] e recalculando o CBR de projeto. Assim, determinou-se o CBR de projeto para cada lote. </w:t>
      </w:r>
    </w:p>
    <w:p w:rsidR="00A36E06" w:rsidRDefault="00627EEC" w:rsidP="00BE1CC1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6478F">
        <w:rPr>
          <w:rFonts w:ascii="Arial" w:hAnsi="Arial" w:cs="Arial"/>
          <w:sz w:val="24"/>
          <w:szCs w:val="24"/>
        </w:rPr>
        <w:t>A partir dos resultados obtidos nos ensaios, foram determinados os CBRs de projeto, para os diversos lotes</w:t>
      </w:r>
    </w:p>
    <w:p w:rsidR="002A1237" w:rsidRDefault="002A1237" w:rsidP="00BE1CC1">
      <w:pPr>
        <w:spacing w:line="3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27EEC" w:rsidRPr="00E46A39" w:rsidRDefault="00627EEC" w:rsidP="005F7473">
      <w:pPr>
        <w:pStyle w:val="PargrafodaLista"/>
        <w:numPr>
          <w:ilvl w:val="0"/>
          <w:numId w:val="22"/>
        </w:numPr>
        <w:spacing w:line="300" w:lineRule="atLeast"/>
        <w:jc w:val="both"/>
        <w:rPr>
          <w:rFonts w:ascii="Arial" w:hAnsi="Arial" w:cs="Arial"/>
          <w:b/>
          <w:sz w:val="24"/>
          <w:szCs w:val="24"/>
        </w:rPr>
      </w:pPr>
      <w:r w:rsidRPr="00E46A39">
        <w:rPr>
          <w:rFonts w:ascii="Arial" w:hAnsi="Arial" w:cs="Arial"/>
          <w:b/>
          <w:sz w:val="28"/>
          <w:szCs w:val="24"/>
        </w:rPr>
        <w:t>Localização dos furos de sondagem</w:t>
      </w:r>
    </w:p>
    <w:p w:rsidR="00627EEC" w:rsidRDefault="00627EEC" w:rsidP="00627EEC">
      <w:pPr>
        <w:pStyle w:val="PargrafodaLista"/>
        <w:spacing w:line="300" w:lineRule="atLeast"/>
        <w:ind w:left="1069"/>
        <w:jc w:val="both"/>
        <w:rPr>
          <w:rFonts w:ascii="Arial" w:hAnsi="Arial" w:cs="Arial"/>
          <w:b/>
          <w:sz w:val="24"/>
          <w:szCs w:val="24"/>
        </w:rPr>
      </w:pPr>
    </w:p>
    <w:p w:rsidR="00627EEC" w:rsidRPr="00627EEC" w:rsidRDefault="00627EEC" w:rsidP="00627EEC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27EEC">
        <w:rPr>
          <w:rFonts w:ascii="Arial" w:hAnsi="Arial" w:cs="Arial"/>
          <w:sz w:val="24"/>
          <w:szCs w:val="24"/>
        </w:rPr>
        <w:t>A localização dos furos de sondagem encontra-se exposta nas pranchas referentes ao projeto de pavimentação</w:t>
      </w:r>
    </w:p>
    <w:p w:rsidR="00A36E06" w:rsidRDefault="00A36E06" w:rsidP="00BE1CC1">
      <w:pPr>
        <w:spacing w:line="3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27EEC" w:rsidRPr="00E46A39" w:rsidRDefault="00627EEC" w:rsidP="005F7473">
      <w:pPr>
        <w:pStyle w:val="PargrafodaLista"/>
        <w:numPr>
          <w:ilvl w:val="0"/>
          <w:numId w:val="22"/>
        </w:numPr>
        <w:spacing w:line="300" w:lineRule="atLeast"/>
        <w:jc w:val="both"/>
        <w:rPr>
          <w:rFonts w:ascii="Arial" w:hAnsi="Arial" w:cs="Arial"/>
          <w:b/>
          <w:sz w:val="28"/>
          <w:szCs w:val="24"/>
        </w:rPr>
      </w:pPr>
      <w:r w:rsidRPr="00E46A39">
        <w:rPr>
          <w:rFonts w:ascii="Arial" w:hAnsi="Arial" w:cs="Arial"/>
          <w:b/>
          <w:sz w:val="28"/>
          <w:szCs w:val="24"/>
        </w:rPr>
        <w:lastRenderedPageBreak/>
        <w:t>Resultados</w:t>
      </w:r>
    </w:p>
    <w:p w:rsidR="00D813E5" w:rsidRDefault="00D813E5" w:rsidP="00E46A39">
      <w:pPr>
        <w:pStyle w:val="PargrafodaLista"/>
        <w:spacing w:line="300" w:lineRule="atLeast"/>
        <w:ind w:left="1069"/>
        <w:jc w:val="both"/>
        <w:rPr>
          <w:rFonts w:ascii="Arial" w:hAnsi="Arial" w:cs="Arial"/>
          <w:b/>
          <w:sz w:val="24"/>
          <w:szCs w:val="24"/>
        </w:rPr>
      </w:pPr>
    </w:p>
    <w:p w:rsidR="00163CEE" w:rsidRPr="00163CEE" w:rsidRDefault="00163CEE" w:rsidP="00163CEE">
      <w:pPr>
        <w:pStyle w:val="PargrafodaLista"/>
        <w:numPr>
          <w:ilvl w:val="0"/>
          <w:numId w:val="4"/>
        </w:numPr>
        <w:spacing w:line="300" w:lineRule="atLeast"/>
        <w:jc w:val="both"/>
        <w:rPr>
          <w:rFonts w:ascii="Arial" w:hAnsi="Arial" w:cs="Arial"/>
          <w:i/>
          <w:vanish/>
          <w:sz w:val="24"/>
          <w:szCs w:val="24"/>
        </w:rPr>
      </w:pPr>
    </w:p>
    <w:p w:rsidR="00163CEE" w:rsidRPr="00163CEE" w:rsidRDefault="00163CEE" w:rsidP="00163CEE">
      <w:pPr>
        <w:pStyle w:val="PargrafodaLista"/>
        <w:numPr>
          <w:ilvl w:val="0"/>
          <w:numId w:val="4"/>
        </w:numPr>
        <w:spacing w:line="300" w:lineRule="atLeast"/>
        <w:jc w:val="both"/>
        <w:rPr>
          <w:rFonts w:ascii="Arial" w:hAnsi="Arial" w:cs="Arial"/>
          <w:i/>
          <w:vanish/>
          <w:sz w:val="24"/>
          <w:szCs w:val="24"/>
        </w:rPr>
      </w:pPr>
    </w:p>
    <w:p w:rsidR="008312FE" w:rsidRDefault="008312FE" w:rsidP="00163CEE">
      <w:pPr>
        <w:pStyle w:val="PargrafodaLista"/>
        <w:numPr>
          <w:ilvl w:val="1"/>
          <w:numId w:val="4"/>
        </w:numPr>
        <w:spacing w:line="300" w:lineRule="atLeast"/>
        <w:jc w:val="both"/>
        <w:rPr>
          <w:rFonts w:ascii="Arial" w:hAnsi="Arial" w:cs="Arial"/>
          <w:i/>
          <w:sz w:val="24"/>
          <w:szCs w:val="24"/>
        </w:rPr>
      </w:pPr>
      <w:r w:rsidRPr="00D813E5">
        <w:rPr>
          <w:rFonts w:ascii="Arial" w:hAnsi="Arial" w:cs="Arial"/>
          <w:i/>
          <w:sz w:val="24"/>
          <w:szCs w:val="24"/>
        </w:rPr>
        <w:t xml:space="preserve">LOTE </w:t>
      </w:r>
      <w:proofErr w:type="gramStart"/>
      <w:r w:rsidRPr="00D813E5">
        <w:rPr>
          <w:rFonts w:ascii="Arial" w:hAnsi="Arial" w:cs="Arial"/>
          <w:i/>
          <w:sz w:val="24"/>
          <w:szCs w:val="24"/>
        </w:rPr>
        <w:t>2</w:t>
      </w:r>
      <w:proofErr w:type="gramEnd"/>
    </w:p>
    <w:p w:rsidR="00163CEE" w:rsidRDefault="00163CEE" w:rsidP="00163CEE">
      <w:pPr>
        <w:pStyle w:val="PargrafodaLista"/>
        <w:spacing w:line="300" w:lineRule="atLeast"/>
        <w:ind w:left="1429"/>
        <w:jc w:val="both"/>
        <w:rPr>
          <w:rFonts w:ascii="Arial" w:hAnsi="Arial" w:cs="Arial"/>
          <w:i/>
          <w:sz w:val="24"/>
          <w:szCs w:val="24"/>
        </w:rPr>
      </w:pPr>
    </w:p>
    <w:p w:rsidR="00163CEE" w:rsidRDefault="00163CEE" w:rsidP="00163CE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E528F">
        <w:rPr>
          <w:rFonts w:ascii="Arial" w:hAnsi="Arial" w:cs="Arial"/>
          <w:sz w:val="24"/>
          <w:szCs w:val="24"/>
        </w:rPr>
        <w:t xml:space="preserve">Foram colhidas e ensaiadas amostras de solo </w:t>
      </w:r>
      <w:r>
        <w:rPr>
          <w:rFonts w:ascii="Arial" w:hAnsi="Arial" w:cs="Arial"/>
          <w:sz w:val="24"/>
          <w:szCs w:val="24"/>
        </w:rPr>
        <w:t xml:space="preserve">das vias que integram o Lote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, em quantidades demonstradas abaixo:</w:t>
      </w:r>
    </w:p>
    <w:tbl>
      <w:tblPr>
        <w:tblW w:w="3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52"/>
        <w:gridCol w:w="1280"/>
      </w:tblGrid>
      <w:tr w:rsidR="00163CEE" w:rsidRPr="00171800" w:rsidTr="00DC161E">
        <w:trPr>
          <w:trHeight w:val="414"/>
          <w:jc w:val="center"/>
        </w:trPr>
        <w:tc>
          <w:tcPr>
            <w:tcW w:w="2452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RUA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N° de Furos</w:t>
            </w:r>
          </w:p>
        </w:tc>
      </w:tr>
      <w:tr w:rsidR="00163CE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Av. Afonso Pena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7</w:t>
            </w:r>
            <w:proofErr w:type="gramEnd"/>
          </w:p>
        </w:tc>
      </w:tr>
      <w:tr w:rsidR="00163CE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Rua Nagib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Daher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</w:t>
            </w:r>
            <w:proofErr w:type="gramEnd"/>
          </w:p>
        </w:tc>
      </w:tr>
      <w:tr w:rsidR="00163CE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Rua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Gal.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 Poli Coelho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4</w:t>
            </w:r>
            <w:proofErr w:type="gramEnd"/>
          </w:p>
        </w:tc>
      </w:tr>
      <w:tr w:rsidR="00163CE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Heitor Valente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3</w:t>
            </w:r>
            <w:proofErr w:type="gramEnd"/>
          </w:p>
        </w:tc>
      </w:tr>
      <w:tr w:rsidR="00163CE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BR-476 – Eixo atual da via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171800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3</w:t>
            </w:r>
            <w:proofErr w:type="gramEnd"/>
          </w:p>
        </w:tc>
      </w:tr>
      <w:tr w:rsidR="00163CE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FE528F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r w:rsidRPr="00FE528F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TOTAL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CEE" w:rsidRPr="00FE528F" w:rsidRDefault="00163CE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19</w:t>
            </w:r>
          </w:p>
        </w:tc>
      </w:tr>
    </w:tbl>
    <w:p w:rsidR="00163CEE" w:rsidRPr="002A1237" w:rsidRDefault="00163CEE" w:rsidP="00163CEE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.1</w:t>
      </w:r>
    </w:p>
    <w:p w:rsidR="008312FE" w:rsidRPr="006A115E" w:rsidRDefault="008312FE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A115E">
        <w:rPr>
          <w:rFonts w:ascii="Arial" w:hAnsi="Arial" w:cs="Arial"/>
          <w:sz w:val="24"/>
          <w:szCs w:val="24"/>
        </w:rPr>
        <w:t xml:space="preserve">Constata-se </w:t>
      </w:r>
      <w:r w:rsidR="00163CEE">
        <w:rPr>
          <w:rFonts w:ascii="Arial" w:hAnsi="Arial" w:cs="Arial"/>
          <w:sz w:val="24"/>
          <w:szCs w:val="24"/>
        </w:rPr>
        <w:t>a h</w:t>
      </w:r>
      <w:r w:rsidRPr="006A115E">
        <w:rPr>
          <w:rFonts w:ascii="Arial" w:hAnsi="Arial" w:cs="Arial"/>
          <w:sz w:val="24"/>
          <w:szCs w:val="24"/>
        </w:rPr>
        <w:t xml:space="preserve">omogeneidade do solo, com presença do grupo A7-5, em </w:t>
      </w:r>
      <w:r w:rsidR="00163CEE">
        <w:rPr>
          <w:rFonts w:ascii="Arial" w:hAnsi="Arial" w:cs="Arial"/>
          <w:sz w:val="24"/>
          <w:szCs w:val="24"/>
        </w:rPr>
        <w:t>58</w:t>
      </w:r>
      <w:r w:rsidRPr="006A115E">
        <w:rPr>
          <w:rFonts w:ascii="Arial" w:hAnsi="Arial" w:cs="Arial"/>
          <w:sz w:val="24"/>
          <w:szCs w:val="24"/>
        </w:rPr>
        <w:t xml:space="preserve">% das amostras colhidas. </w:t>
      </w:r>
    </w:p>
    <w:p w:rsidR="008312FE" w:rsidRDefault="008312FE" w:rsidP="008312FE">
      <w:pPr>
        <w:pStyle w:val="PargrafodaLista"/>
        <w:jc w:val="center"/>
        <w:rPr>
          <w:rFonts w:ascii="Arial" w:hAnsi="Arial" w:cs="Arial"/>
          <w:sz w:val="24"/>
          <w:szCs w:val="24"/>
        </w:rPr>
      </w:pPr>
      <w:r w:rsidRPr="00F71BE4">
        <w:rPr>
          <w:noProof/>
          <w:szCs w:val="24"/>
          <w:lang w:eastAsia="pt-BR"/>
        </w:rPr>
        <w:drawing>
          <wp:inline distT="0" distB="0" distL="0" distR="0">
            <wp:extent cx="3060000" cy="2489858"/>
            <wp:effectExtent l="19050" t="0" r="70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48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EE" w:rsidRPr="002A1237" w:rsidRDefault="00163CEE" w:rsidP="00163CEE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>2</w:t>
      </w:r>
    </w:p>
    <w:p w:rsidR="00163CEE" w:rsidRDefault="00163CEE" w:rsidP="00163CE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CBR de projeto calculado é igual a 4,84%</w:t>
      </w:r>
    </w:p>
    <w:p w:rsidR="00163CEE" w:rsidRDefault="00163CEE" w:rsidP="00163CE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579C4">
        <w:rPr>
          <w:rFonts w:ascii="Arial" w:hAnsi="Arial" w:cs="Arial"/>
          <w:sz w:val="24"/>
          <w:szCs w:val="24"/>
        </w:rPr>
        <w:t xml:space="preserve">As diretrizes de pavimentação da Secretaria Municipal de Obras Públicas – SMOP, preconizam a substituição de 1,00 m de solo para o caso de ocorrência de CBR de projeto inferior </w:t>
      </w:r>
      <w:proofErr w:type="gramStart"/>
      <w:r w:rsidRPr="00F579C4">
        <w:rPr>
          <w:rFonts w:ascii="Arial" w:hAnsi="Arial" w:cs="Arial"/>
          <w:sz w:val="24"/>
          <w:szCs w:val="24"/>
        </w:rPr>
        <w:t>à</w:t>
      </w:r>
      <w:proofErr w:type="gramEnd"/>
      <w:r w:rsidRPr="00F579C4">
        <w:rPr>
          <w:rFonts w:ascii="Arial" w:hAnsi="Arial" w:cs="Arial"/>
          <w:sz w:val="24"/>
          <w:szCs w:val="24"/>
        </w:rPr>
        <w:t xml:space="preserve"> 5%. Desta maneira, indica-se para este lote, que seja removida tal camada, e que a mesma seja substituída por 0,50 m de areia e outros 0,50 m de moledo.</w:t>
      </w:r>
      <w:r w:rsidRPr="00E5179F">
        <w:rPr>
          <w:rFonts w:ascii="Arial" w:hAnsi="Arial" w:cs="Arial"/>
          <w:sz w:val="24"/>
          <w:szCs w:val="24"/>
        </w:rPr>
        <w:t xml:space="preserve"> </w:t>
      </w:r>
    </w:p>
    <w:p w:rsidR="008312FE" w:rsidRDefault="008312FE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CBR de projeto, determinado pelos ensaios realizados tem valor de 4,84%, ou seja, muito próximo aos 5% tomados como base para a troca de solo. No entanto, pela experiência nas obras da Av. Victor Ferreira do Amaral, foi </w:t>
      </w:r>
      <w:proofErr w:type="gramStart"/>
      <w:r>
        <w:rPr>
          <w:rFonts w:ascii="Arial" w:hAnsi="Arial" w:cs="Arial"/>
          <w:sz w:val="24"/>
          <w:szCs w:val="24"/>
        </w:rPr>
        <w:t>sugerido</w:t>
      </w:r>
      <w:proofErr w:type="gramEnd"/>
      <w:r>
        <w:rPr>
          <w:rFonts w:ascii="Arial" w:hAnsi="Arial" w:cs="Arial"/>
          <w:sz w:val="24"/>
          <w:szCs w:val="24"/>
        </w:rPr>
        <w:t xml:space="preserve"> pelas técnicas da SMOP, também neste lote, que fosse considerada a troca de 1m de solo, já que a experiência mostrou a possibilidade de ocorrência de solos moles na região.</w:t>
      </w:r>
    </w:p>
    <w:p w:rsidR="008312FE" w:rsidRPr="00E5179F" w:rsidRDefault="008312FE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ressaltar, que neste caso, fica a critério da fiscalização a execução ou não da troca de solo. </w:t>
      </w:r>
    </w:p>
    <w:p w:rsidR="003C0064" w:rsidRDefault="003C00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8312FE" w:rsidRDefault="008312FE" w:rsidP="008312FE">
      <w:pPr>
        <w:pStyle w:val="PargrafodaLista"/>
        <w:numPr>
          <w:ilvl w:val="1"/>
          <w:numId w:val="4"/>
        </w:numPr>
        <w:spacing w:line="300" w:lineRule="atLeast"/>
        <w:jc w:val="both"/>
        <w:rPr>
          <w:rFonts w:ascii="Arial" w:hAnsi="Arial" w:cs="Arial"/>
          <w:i/>
          <w:sz w:val="24"/>
          <w:szCs w:val="24"/>
        </w:rPr>
      </w:pPr>
      <w:r w:rsidRPr="00D813E5">
        <w:rPr>
          <w:rFonts w:ascii="Arial" w:hAnsi="Arial" w:cs="Arial"/>
          <w:i/>
          <w:sz w:val="24"/>
          <w:szCs w:val="24"/>
        </w:rPr>
        <w:lastRenderedPageBreak/>
        <w:t xml:space="preserve">LOTE </w:t>
      </w:r>
      <w:proofErr w:type="gramStart"/>
      <w:r w:rsidRPr="00D813E5">
        <w:rPr>
          <w:rFonts w:ascii="Arial" w:hAnsi="Arial" w:cs="Arial"/>
          <w:i/>
          <w:sz w:val="24"/>
          <w:szCs w:val="24"/>
        </w:rPr>
        <w:t>3</w:t>
      </w:r>
      <w:proofErr w:type="gramEnd"/>
    </w:p>
    <w:p w:rsidR="00DC161E" w:rsidRDefault="00DC161E" w:rsidP="00DC161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E528F">
        <w:rPr>
          <w:rFonts w:ascii="Arial" w:hAnsi="Arial" w:cs="Arial"/>
          <w:sz w:val="24"/>
          <w:szCs w:val="24"/>
        </w:rPr>
        <w:t xml:space="preserve">Foram colhidas e ensaiadas amostras de solo </w:t>
      </w:r>
      <w:r>
        <w:rPr>
          <w:rFonts w:ascii="Arial" w:hAnsi="Arial" w:cs="Arial"/>
          <w:sz w:val="24"/>
          <w:szCs w:val="24"/>
        </w:rPr>
        <w:t xml:space="preserve">das vias que integram o Lote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, em quantidades demonstradas abaixo:</w:t>
      </w:r>
    </w:p>
    <w:tbl>
      <w:tblPr>
        <w:tblW w:w="3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52"/>
        <w:gridCol w:w="1280"/>
      </w:tblGrid>
      <w:tr w:rsidR="00DC161E" w:rsidRPr="00171800" w:rsidTr="00DC161E">
        <w:trPr>
          <w:trHeight w:val="414"/>
          <w:jc w:val="center"/>
        </w:trPr>
        <w:tc>
          <w:tcPr>
            <w:tcW w:w="2452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RUA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N° de Furos</w:t>
            </w:r>
          </w:p>
        </w:tc>
      </w:tr>
      <w:tr w:rsidR="00DC161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Bento Ribeiro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</w:t>
            </w:r>
            <w:proofErr w:type="gramEnd"/>
          </w:p>
        </w:tc>
      </w:tr>
      <w:tr w:rsidR="00DC161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Francisco Z. Ferreira da Costa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</w:t>
            </w:r>
            <w:proofErr w:type="gramEnd"/>
          </w:p>
        </w:tc>
      </w:tr>
      <w:tr w:rsidR="00DC161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José Fernandes Maldonado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</w:t>
            </w:r>
            <w:proofErr w:type="gramEnd"/>
          </w:p>
        </w:tc>
      </w:tr>
      <w:tr w:rsidR="00DC161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BR-476 – Eixo atual da via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171800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18</w:t>
            </w:r>
          </w:p>
        </w:tc>
      </w:tr>
      <w:tr w:rsidR="00DC161E" w:rsidRPr="00171800" w:rsidTr="00DC161E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FE528F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r w:rsidRPr="00FE528F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TOTAL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1E" w:rsidRPr="00FE528F" w:rsidRDefault="00DC161E" w:rsidP="00DC1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21</w:t>
            </w:r>
          </w:p>
        </w:tc>
      </w:tr>
    </w:tbl>
    <w:p w:rsidR="00DC161E" w:rsidRPr="002A1237" w:rsidRDefault="00DC161E" w:rsidP="00DC161E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>3</w:t>
      </w:r>
    </w:p>
    <w:p w:rsidR="008312FE" w:rsidRPr="006A115E" w:rsidRDefault="0047081A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</w:t>
      </w:r>
      <w:r w:rsidR="008312FE">
        <w:rPr>
          <w:rFonts w:ascii="Arial" w:hAnsi="Arial" w:cs="Arial"/>
          <w:sz w:val="24"/>
          <w:szCs w:val="24"/>
        </w:rPr>
        <w:t xml:space="preserve"> executados ensaios de CBR </w:t>
      </w:r>
      <w:proofErr w:type="spellStart"/>
      <w:r w:rsidR="008312FE">
        <w:rPr>
          <w:rFonts w:ascii="Arial" w:hAnsi="Arial" w:cs="Arial"/>
          <w:sz w:val="24"/>
          <w:szCs w:val="24"/>
        </w:rPr>
        <w:t>in-situ</w:t>
      </w:r>
      <w:proofErr w:type="spellEnd"/>
      <w:r w:rsidR="008312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resultados </w:t>
      </w:r>
      <w:r w:rsidR="008312FE">
        <w:rPr>
          <w:rFonts w:ascii="Arial" w:hAnsi="Arial" w:cs="Arial"/>
          <w:sz w:val="24"/>
          <w:szCs w:val="24"/>
        </w:rPr>
        <w:t>conforme tabela abaixo:</w:t>
      </w:r>
    </w:p>
    <w:p w:rsidR="008312FE" w:rsidRDefault="008312FE" w:rsidP="008312FE">
      <w:pPr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F71BE4">
        <w:rPr>
          <w:noProof/>
          <w:szCs w:val="24"/>
          <w:lang w:eastAsia="pt-BR"/>
        </w:rPr>
        <w:drawing>
          <wp:inline distT="0" distB="0" distL="0" distR="0">
            <wp:extent cx="3060000" cy="2930094"/>
            <wp:effectExtent l="19050" t="0" r="705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93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61E" w:rsidRPr="002A1237" w:rsidRDefault="00DC161E" w:rsidP="00DC161E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</w:t>
      </w:r>
      <w:r w:rsidR="0047081A">
        <w:rPr>
          <w:rFonts w:ascii="Arial" w:hAnsi="Arial" w:cs="Arial"/>
          <w:sz w:val="20"/>
          <w:szCs w:val="24"/>
        </w:rPr>
        <w:t>4</w:t>
      </w:r>
    </w:p>
    <w:p w:rsidR="00DC161E" w:rsidRDefault="00DC161E" w:rsidP="008312FE">
      <w:pPr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47081A" w:rsidRDefault="0047081A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CBR de projeto para o Lote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é de 2,86%.</w:t>
      </w:r>
    </w:p>
    <w:p w:rsidR="008312FE" w:rsidRDefault="008312FE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caso, o CBR de projeto indica a troca de solo,</w:t>
      </w:r>
      <w:r w:rsidR="0047081A">
        <w:rPr>
          <w:rFonts w:ascii="Arial" w:hAnsi="Arial" w:cs="Arial"/>
          <w:sz w:val="24"/>
          <w:szCs w:val="24"/>
        </w:rPr>
        <w:t xml:space="preserve"> conforme preconiza a SMOP,</w:t>
      </w:r>
      <w:proofErr w:type="gramStart"/>
      <w:r w:rsidR="004708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que deve ser executada em todo o trecho. </w:t>
      </w:r>
    </w:p>
    <w:p w:rsidR="003C0064" w:rsidRDefault="003C00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8312FE" w:rsidRDefault="008312FE" w:rsidP="008312FE">
      <w:pPr>
        <w:pStyle w:val="PargrafodaLista"/>
        <w:numPr>
          <w:ilvl w:val="1"/>
          <w:numId w:val="4"/>
        </w:num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D813E5">
        <w:rPr>
          <w:rFonts w:ascii="Arial" w:hAnsi="Arial" w:cs="Arial"/>
          <w:i/>
          <w:sz w:val="24"/>
          <w:szCs w:val="24"/>
        </w:rPr>
        <w:lastRenderedPageBreak/>
        <w:t xml:space="preserve">LOTE </w:t>
      </w:r>
      <w:proofErr w:type="gramStart"/>
      <w:r w:rsidRPr="00D813E5">
        <w:rPr>
          <w:rFonts w:ascii="Arial" w:hAnsi="Arial" w:cs="Arial"/>
          <w:i/>
          <w:sz w:val="24"/>
          <w:szCs w:val="24"/>
        </w:rPr>
        <w:t>4</w:t>
      </w:r>
      <w:proofErr w:type="gramEnd"/>
    </w:p>
    <w:p w:rsidR="008312FE" w:rsidRDefault="008312FE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764BB">
        <w:rPr>
          <w:rFonts w:ascii="Arial" w:hAnsi="Arial" w:cs="Arial"/>
          <w:sz w:val="24"/>
          <w:szCs w:val="24"/>
        </w:rPr>
        <w:t xml:space="preserve">Para o Lote </w:t>
      </w:r>
      <w:proofErr w:type="gramStart"/>
      <w:r w:rsidRPr="008764BB">
        <w:rPr>
          <w:rFonts w:ascii="Arial" w:hAnsi="Arial" w:cs="Arial"/>
          <w:sz w:val="24"/>
          <w:szCs w:val="24"/>
        </w:rPr>
        <w:t>4</w:t>
      </w:r>
      <w:proofErr w:type="gramEnd"/>
      <w:r w:rsidRPr="008764BB">
        <w:rPr>
          <w:rFonts w:ascii="Arial" w:hAnsi="Arial" w:cs="Arial"/>
          <w:sz w:val="24"/>
          <w:szCs w:val="24"/>
        </w:rPr>
        <w:t xml:space="preserve">, foram executados </w:t>
      </w:r>
      <w:r>
        <w:rPr>
          <w:rFonts w:ascii="Arial" w:hAnsi="Arial" w:cs="Arial"/>
          <w:sz w:val="24"/>
          <w:szCs w:val="24"/>
        </w:rPr>
        <w:t>81</w:t>
      </w:r>
      <w:r w:rsidRPr="008764BB">
        <w:rPr>
          <w:rFonts w:ascii="Arial" w:hAnsi="Arial" w:cs="Arial"/>
          <w:sz w:val="24"/>
          <w:szCs w:val="24"/>
        </w:rPr>
        <w:t xml:space="preserve"> furos de sondagem, </w:t>
      </w:r>
      <w:r w:rsidR="0047081A">
        <w:rPr>
          <w:rFonts w:ascii="Arial" w:hAnsi="Arial" w:cs="Arial"/>
          <w:sz w:val="24"/>
          <w:szCs w:val="24"/>
        </w:rPr>
        <w:t>conforme tabela abaixo</w:t>
      </w:r>
      <w:r w:rsidRPr="008764BB">
        <w:rPr>
          <w:rFonts w:ascii="Arial" w:hAnsi="Arial" w:cs="Arial"/>
          <w:sz w:val="24"/>
          <w:szCs w:val="24"/>
        </w:rPr>
        <w:t>:</w:t>
      </w:r>
    </w:p>
    <w:tbl>
      <w:tblPr>
        <w:tblW w:w="3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52"/>
        <w:gridCol w:w="1280"/>
      </w:tblGrid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RUA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N° de Furos</w:t>
            </w:r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Hilário Moro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2</w:t>
            </w:r>
            <w:proofErr w:type="gramEnd"/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Saul Picolli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2</w:t>
            </w:r>
            <w:proofErr w:type="gramEnd"/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Antônio de Cristo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8</w:t>
            </w:r>
            <w:proofErr w:type="gramEnd"/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Pintor Ricardo Krueger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7250F9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3</w:t>
            </w:r>
            <w:proofErr w:type="gramEnd"/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Rio Juruá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3</w:t>
            </w:r>
            <w:proofErr w:type="gramEnd"/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Moreno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 R P de Almeida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10</w:t>
            </w:r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Rua Rio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Mucurí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9</w:t>
            </w:r>
            <w:proofErr w:type="gramEnd"/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Rua Francisco Manoel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Albizú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11</w:t>
            </w:r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Rio Tietê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8</w:t>
            </w:r>
            <w:proofErr w:type="gramEnd"/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Rua Bernardo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Bubniak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</w:t>
            </w:r>
            <w:proofErr w:type="gramEnd"/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BR-476 – Eixo atual da via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171800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24</w:t>
            </w:r>
          </w:p>
        </w:tc>
      </w:tr>
      <w:tr w:rsidR="0047081A" w:rsidRPr="00171800" w:rsidTr="0047081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FE528F" w:rsidRDefault="0047081A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r w:rsidRPr="00FE528F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TOTAL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81A" w:rsidRPr="00FE528F" w:rsidRDefault="007250F9" w:rsidP="00470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81</w:t>
            </w:r>
          </w:p>
        </w:tc>
      </w:tr>
    </w:tbl>
    <w:p w:rsidR="0047081A" w:rsidRPr="002A1237" w:rsidRDefault="0047081A" w:rsidP="0047081A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</w:t>
      </w:r>
      <w:r w:rsidR="003C0064">
        <w:rPr>
          <w:rFonts w:ascii="Arial" w:hAnsi="Arial" w:cs="Arial"/>
          <w:sz w:val="20"/>
          <w:szCs w:val="24"/>
        </w:rPr>
        <w:t>5</w:t>
      </w:r>
    </w:p>
    <w:p w:rsidR="0047081A" w:rsidRPr="006A115E" w:rsidRDefault="0047081A" w:rsidP="0047081A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Analogamente aos demais Lotes, foram executados ensaios de CBR </w:t>
      </w:r>
      <w:proofErr w:type="spellStart"/>
      <w:r>
        <w:rPr>
          <w:rFonts w:ascii="Arial" w:hAnsi="Arial" w:cs="Arial"/>
          <w:sz w:val="24"/>
          <w:szCs w:val="24"/>
        </w:rPr>
        <w:t>in-situ</w:t>
      </w:r>
      <w:proofErr w:type="spellEnd"/>
      <w:r>
        <w:rPr>
          <w:rFonts w:ascii="Arial" w:hAnsi="Arial" w:cs="Arial"/>
          <w:sz w:val="24"/>
          <w:szCs w:val="24"/>
        </w:rPr>
        <w:t xml:space="preserve">, com resultados conforme tabela </w:t>
      </w:r>
      <w:r w:rsidR="003C0064">
        <w:rPr>
          <w:rFonts w:ascii="Arial" w:hAnsi="Arial" w:cs="Arial"/>
          <w:sz w:val="24"/>
          <w:szCs w:val="24"/>
        </w:rPr>
        <w:t>5.6</w:t>
      </w:r>
      <w:r>
        <w:rPr>
          <w:rFonts w:ascii="Arial" w:hAnsi="Arial" w:cs="Arial"/>
          <w:sz w:val="24"/>
          <w:szCs w:val="24"/>
        </w:rPr>
        <w:t>:</w:t>
      </w:r>
    </w:p>
    <w:p w:rsidR="003C0064" w:rsidRDefault="003C0064" w:rsidP="003C0064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amostra coletada foi expurgada conforme metodologia já descrita.</w:t>
      </w:r>
    </w:p>
    <w:p w:rsidR="003C0064" w:rsidRDefault="003C0064" w:rsidP="003C0064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este Lote, o CBR de projeto adotado é de 4,62%. </w:t>
      </w:r>
    </w:p>
    <w:p w:rsidR="003C0064" w:rsidRDefault="003C0064" w:rsidP="003C0064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 como no Lote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, indica-se uma troca de 1,00m de solo, ficando à critério da fiscalização sua execução.</w:t>
      </w:r>
    </w:p>
    <w:p w:rsidR="0047081A" w:rsidRDefault="0047081A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312FE" w:rsidRDefault="008312FE" w:rsidP="008312FE">
      <w:pPr>
        <w:spacing w:line="300" w:lineRule="atLeast"/>
        <w:jc w:val="center"/>
        <w:rPr>
          <w:rFonts w:ascii="Arial" w:hAnsi="Arial" w:cs="Arial"/>
          <w:sz w:val="24"/>
          <w:szCs w:val="24"/>
        </w:rPr>
      </w:pPr>
      <w:r w:rsidRPr="00F71BE4">
        <w:rPr>
          <w:noProof/>
          <w:szCs w:val="24"/>
          <w:lang w:eastAsia="pt-BR"/>
        </w:rPr>
        <w:lastRenderedPageBreak/>
        <w:drawing>
          <wp:inline distT="0" distB="0" distL="0" distR="0">
            <wp:extent cx="3060065" cy="5231831"/>
            <wp:effectExtent l="19050" t="0" r="6985" b="0"/>
            <wp:docPr id="12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23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BE4">
        <w:rPr>
          <w:noProof/>
          <w:szCs w:val="24"/>
          <w:lang w:eastAsia="pt-BR"/>
        </w:rPr>
        <w:drawing>
          <wp:inline distT="0" distB="0" distL="0" distR="0">
            <wp:extent cx="3060065" cy="2510182"/>
            <wp:effectExtent l="19050" t="0" r="6985" b="0"/>
            <wp:docPr id="13" name="Image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51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064" w:rsidRPr="002A1237" w:rsidRDefault="003C0064" w:rsidP="003C0064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>6</w:t>
      </w:r>
    </w:p>
    <w:p w:rsidR="003C0064" w:rsidRDefault="003C00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8312FE" w:rsidRPr="00D813E5" w:rsidRDefault="008312FE" w:rsidP="008312FE">
      <w:pPr>
        <w:pStyle w:val="PargrafodaLista"/>
        <w:numPr>
          <w:ilvl w:val="1"/>
          <w:numId w:val="4"/>
        </w:numPr>
        <w:spacing w:line="300" w:lineRule="atLeast"/>
        <w:jc w:val="both"/>
        <w:rPr>
          <w:rFonts w:ascii="Arial" w:hAnsi="Arial" w:cs="Arial"/>
          <w:i/>
          <w:sz w:val="24"/>
          <w:szCs w:val="24"/>
        </w:rPr>
      </w:pPr>
      <w:r w:rsidRPr="00D813E5">
        <w:rPr>
          <w:rFonts w:ascii="Arial" w:hAnsi="Arial" w:cs="Arial"/>
          <w:i/>
          <w:sz w:val="24"/>
          <w:szCs w:val="24"/>
        </w:rPr>
        <w:lastRenderedPageBreak/>
        <w:t xml:space="preserve">Lote </w:t>
      </w:r>
      <w:proofErr w:type="gramStart"/>
      <w:r w:rsidRPr="00D813E5">
        <w:rPr>
          <w:rFonts w:ascii="Arial" w:hAnsi="Arial" w:cs="Arial"/>
          <w:i/>
          <w:sz w:val="24"/>
          <w:szCs w:val="24"/>
        </w:rPr>
        <w:t>5</w:t>
      </w:r>
      <w:proofErr w:type="gramEnd"/>
    </w:p>
    <w:p w:rsidR="008312FE" w:rsidRDefault="008312FE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Lote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foram coletadas 15 amostras, com espaçamento de 60m, conforme deliberação do edital do contrato </w:t>
      </w:r>
      <w:r w:rsidR="003C0064">
        <w:rPr>
          <w:rFonts w:ascii="Arial" w:hAnsi="Arial" w:cs="Arial"/>
          <w:sz w:val="24"/>
          <w:szCs w:val="24"/>
        </w:rPr>
        <w:t>conforme tabela abaixo:</w:t>
      </w:r>
    </w:p>
    <w:p w:rsidR="003C0064" w:rsidRDefault="003C0064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3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52"/>
        <w:gridCol w:w="1280"/>
      </w:tblGrid>
      <w:tr w:rsidR="003C0064" w:rsidRPr="00171800" w:rsidTr="008761AA">
        <w:trPr>
          <w:trHeight w:val="414"/>
          <w:jc w:val="center"/>
        </w:trPr>
        <w:tc>
          <w:tcPr>
            <w:tcW w:w="2452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C0064" w:rsidRPr="00171800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RUA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C0064" w:rsidRPr="00171800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N° de Furos</w:t>
            </w:r>
          </w:p>
        </w:tc>
      </w:tr>
      <w:tr w:rsidR="003C0064" w:rsidRPr="00171800" w:rsidTr="008761A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Pr="00171800" w:rsidRDefault="003C0064" w:rsidP="003C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Rua Dino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Bertoldi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Pr="00171800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13</w:t>
            </w:r>
          </w:p>
        </w:tc>
      </w:tr>
      <w:tr w:rsidR="003C0064" w:rsidTr="008761A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Paulo de Tarso Montenegro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2</w:t>
            </w:r>
            <w:proofErr w:type="gramEnd"/>
          </w:p>
        </w:tc>
      </w:tr>
      <w:tr w:rsidR="003C0064" w:rsidRPr="00171800" w:rsidTr="008761A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Pr="003C0064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r w:rsidRPr="003C006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TOTAL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Pr="003C0064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r w:rsidRPr="003C006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15</w:t>
            </w:r>
          </w:p>
        </w:tc>
      </w:tr>
    </w:tbl>
    <w:p w:rsidR="003C0064" w:rsidRPr="002A1237" w:rsidRDefault="003C0064" w:rsidP="003C0064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>7</w:t>
      </w:r>
    </w:p>
    <w:p w:rsidR="003C0064" w:rsidRPr="006A115E" w:rsidRDefault="003C0064" w:rsidP="003C0064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Analogamente aos demais Lotes, foram executados ensaios de CBR </w:t>
      </w:r>
      <w:proofErr w:type="spellStart"/>
      <w:r>
        <w:rPr>
          <w:rFonts w:ascii="Arial" w:hAnsi="Arial" w:cs="Arial"/>
          <w:sz w:val="24"/>
          <w:szCs w:val="24"/>
        </w:rPr>
        <w:t>in-situ</w:t>
      </w:r>
      <w:proofErr w:type="spellEnd"/>
      <w:r>
        <w:rPr>
          <w:rFonts w:ascii="Arial" w:hAnsi="Arial" w:cs="Arial"/>
          <w:sz w:val="24"/>
          <w:szCs w:val="24"/>
        </w:rPr>
        <w:t>, com resultados conforme tabela 5.8:</w:t>
      </w:r>
    </w:p>
    <w:p w:rsidR="008312FE" w:rsidRDefault="008312FE" w:rsidP="008312FE">
      <w:pPr>
        <w:jc w:val="center"/>
        <w:rPr>
          <w:rFonts w:ascii="Arial" w:hAnsi="Arial" w:cs="Arial"/>
          <w:sz w:val="24"/>
          <w:szCs w:val="24"/>
        </w:rPr>
      </w:pPr>
      <w:r w:rsidRPr="00F741D7">
        <w:rPr>
          <w:noProof/>
          <w:szCs w:val="24"/>
          <w:lang w:eastAsia="pt-BR"/>
        </w:rPr>
        <w:drawing>
          <wp:inline distT="0" distB="0" distL="0" distR="0">
            <wp:extent cx="3060000" cy="2129009"/>
            <wp:effectExtent l="19050" t="0" r="705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12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064" w:rsidRPr="002A1237" w:rsidRDefault="003C0064" w:rsidP="003C0064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>8</w:t>
      </w:r>
    </w:p>
    <w:p w:rsidR="008312FE" w:rsidRDefault="008312FE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este Lote, resulta um CBR de projeto de 3,74%, indicando a </w:t>
      </w:r>
      <w:r w:rsidR="003C0064">
        <w:rPr>
          <w:rFonts w:ascii="Arial" w:hAnsi="Arial" w:cs="Arial"/>
          <w:sz w:val="24"/>
          <w:szCs w:val="24"/>
        </w:rPr>
        <w:t>troca de solo preconizada pela SMOP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C0064" w:rsidRDefault="003C00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8312FE" w:rsidRPr="00D813E5" w:rsidRDefault="008312FE" w:rsidP="008312FE">
      <w:pPr>
        <w:pStyle w:val="PargrafodaLista"/>
        <w:numPr>
          <w:ilvl w:val="1"/>
          <w:numId w:val="4"/>
        </w:numPr>
        <w:spacing w:line="300" w:lineRule="atLeast"/>
        <w:jc w:val="both"/>
        <w:rPr>
          <w:rFonts w:ascii="Arial" w:hAnsi="Arial" w:cs="Arial"/>
          <w:i/>
          <w:sz w:val="24"/>
          <w:szCs w:val="24"/>
        </w:rPr>
      </w:pPr>
      <w:r w:rsidRPr="00D813E5">
        <w:rPr>
          <w:rFonts w:ascii="Arial" w:hAnsi="Arial" w:cs="Arial"/>
          <w:i/>
          <w:sz w:val="24"/>
          <w:szCs w:val="24"/>
        </w:rPr>
        <w:lastRenderedPageBreak/>
        <w:t xml:space="preserve">Lote </w:t>
      </w:r>
      <w:proofErr w:type="gramStart"/>
      <w:r w:rsidRPr="00D813E5">
        <w:rPr>
          <w:rFonts w:ascii="Arial" w:hAnsi="Arial" w:cs="Arial"/>
          <w:i/>
          <w:sz w:val="24"/>
          <w:szCs w:val="24"/>
        </w:rPr>
        <w:t>6</w:t>
      </w:r>
      <w:proofErr w:type="gramEnd"/>
    </w:p>
    <w:p w:rsidR="008312FE" w:rsidRDefault="008312FE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Lote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foram ensaiadas 9 amostras de solo, </w:t>
      </w:r>
      <w:r w:rsidR="003C0064">
        <w:rPr>
          <w:rFonts w:ascii="Arial" w:hAnsi="Arial" w:cs="Arial"/>
          <w:sz w:val="24"/>
          <w:szCs w:val="24"/>
        </w:rPr>
        <w:t>conforme tabela 5.9.</w:t>
      </w:r>
    </w:p>
    <w:tbl>
      <w:tblPr>
        <w:tblW w:w="3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52"/>
        <w:gridCol w:w="1280"/>
      </w:tblGrid>
      <w:tr w:rsidR="003C0064" w:rsidRPr="00171800" w:rsidTr="008761AA">
        <w:trPr>
          <w:trHeight w:val="414"/>
          <w:jc w:val="center"/>
        </w:trPr>
        <w:tc>
          <w:tcPr>
            <w:tcW w:w="2452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C0064" w:rsidRPr="00171800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RUA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C0064" w:rsidRPr="00171800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</w:pPr>
            <w:r w:rsidRPr="001718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pt-BR"/>
              </w:rPr>
              <w:t>N° de Furos</w:t>
            </w:r>
          </w:p>
        </w:tc>
      </w:tr>
      <w:tr w:rsidR="003C0064" w:rsidRPr="00171800" w:rsidTr="008761A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Pr="00171800" w:rsidRDefault="003C0064" w:rsidP="003C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Rua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Agemenon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 xml:space="preserve"> Magalhães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Pr="00171800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7</w:t>
            </w:r>
            <w:proofErr w:type="gramEnd"/>
          </w:p>
        </w:tc>
      </w:tr>
      <w:tr w:rsidR="003C0064" w:rsidTr="008761A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Default="003C0064" w:rsidP="003C0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Rua Armando Prince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24"/>
                <w:lang w:eastAsia="pt-BR"/>
              </w:rPr>
              <w:t>2</w:t>
            </w:r>
            <w:proofErr w:type="gramEnd"/>
          </w:p>
        </w:tc>
      </w:tr>
      <w:tr w:rsidR="003C0064" w:rsidRPr="00171800" w:rsidTr="008761AA">
        <w:trPr>
          <w:trHeight w:val="414"/>
          <w:jc w:val="center"/>
        </w:trPr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Pr="003C0064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r w:rsidRPr="003C0064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TOTAL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064" w:rsidRPr="003C0064" w:rsidRDefault="003C0064" w:rsidP="0087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pt-BR"/>
              </w:rPr>
              <w:t>9</w:t>
            </w:r>
            <w:proofErr w:type="gramEnd"/>
          </w:p>
        </w:tc>
      </w:tr>
    </w:tbl>
    <w:p w:rsidR="003C0064" w:rsidRPr="002A1237" w:rsidRDefault="003C0064" w:rsidP="003C0064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>9</w:t>
      </w:r>
    </w:p>
    <w:p w:rsidR="003C0064" w:rsidRPr="006A115E" w:rsidRDefault="003C0064" w:rsidP="003C0064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nos demais Lotes, foram executados ensaios de CBR </w:t>
      </w:r>
      <w:proofErr w:type="spellStart"/>
      <w:r>
        <w:rPr>
          <w:rFonts w:ascii="Arial" w:hAnsi="Arial" w:cs="Arial"/>
          <w:sz w:val="24"/>
          <w:szCs w:val="24"/>
        </w:rPr>
        <w:t>in-situ</w:t>
      </w:r>
      <w:proofErr w:type="spellEnd"/>
      <w:r>
        <w:rPr>
          <w:rFonts w:ascii="Arial" w:hAnsi="Arial" w:cs="Arial"/>
          <w:sz w:val="24"/>
          <w:szCs w:val="24"/>
        </w:rPr>
        <w:t>, com resultados conforme tabela 5.10:</w:t>
      </w:r>
    </w:p>
    <w:p w:rsidR="008312FE" w:rsidRDefault="008312FE" w:rsidP="008312FE">
      <w:pPr>
        <w:jc w:val="center"/>
        <w:rPr>
          <w:rFonts w:ascii="Arial" w:hAnsi="Arial" w:cs="Arial"/>
          <w:sz w:val="24"/>
          <w:szCs w:val="24"/>
        </w:rPr>
      </w:pPr>
      <w:r w:rsidRPr="00F71BE4">
        <w:rPr>
          <w:noProof/>
          <w:szCs w:val="24"/>
          <w:lang w:eastAsia="pt-BR"/>
        </w:rPr>
        <w:drawing>
          <wp:inline distT="0" distB="0" distL="0" distR="0">
            <wp:extent cx="2880000" cy="1416226"/>
            <wp:effectExtent l="19050" t="0" r="0" b="0"/>
            <wp:docPr id="1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41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064" w:rsidRPr="002A1237" w:rsidRDefault="003C0064" w:rsidP="003C0064">
      <w:pPr>
        <w:spacing w:line="300" w:lineRule="atLeast"/>
        <w:jc w:val="center"/>
        <w:rPr>
          <w:rFonts w:ascii="Arial" w:hAnsi="Arial" w:cs="Arial"/>
          <w:sz w:val="20"/>
          <w:szCs w:val="24"/>
        </w:rPr>
      </w:pPr>
      <w:r w:rsidRPr="002A1237">
        <w:rPr>
          <w:rFonts w:ascii="Arial" w:hAnsi="Arial" w:cs="Arial"/>
          <w:sz w:val="20"/>
          <w:szCs w:val="24"/>
        </w:rPr>
        <w:t xml:space="preserve">Tabela </w:t>
      </w:r>
      <w:r>
        <w:rPr>
          <w:rFonts w:ascii="Arial" w:hAnsi="Arial" w:cs="Arial"/>
          <w:sz w:val="20"/>
          <w:szCs w:val="24"/>
        </w:rPr>
        <w:t>5</w:t>
      </w:r>
      <w:r w:rsidRPr="002A1237">
        <w:rPr>
          <w:rFonts w:ascii="Arial" w:hAnsi="Arial" w:cs="Arial"/>
          <w:sz w:val="20"/>
          <w:szCs w:val="24"/>
        </w:rPr>
        <w:t>.</w:t>
      </w:r>
      <w:r>
        <w:rPr>
          <w:rFonts w:ascii="Arial" w:hAnsi="Arial" w:cs="Arial"/>
          <w:sz w:val="20"/>
          <w:szCs w:val="24"/>
        </w:rPr>
        <w:t>10</w:t>
      </w:r>
    </w:p>
    <w:p w:rsidR="008312FE" w:rsidRDefault="008312FE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Lote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, foi calculado um CBR de projeto de 0,60%. Aqui, indica-se a mesma solução de projeto indicada para os demais lotes. </w:t>
      </w:r>
    </w:p>
    <w:p w:rsidR="008312FE" w:rsidRDefault="003C0064" w:rsidP="008312FE">
      <w:pPr>
        <w:spacing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apresentar um valor demasiadamente baixo de CBR, Será necessária a troca de solos moles. </w:t>
      </w:r>
      <w:r w:rsidR="008312FE">
        <w:rPr>
          <w:rFonts w:ascii="Arial" w:hAnsi="Arial" w:cs="Arial"/>
          <w:sz w:val="24"/>
          <w:szCs w:val="24"/>
        </w:rPr>
        <w:t>Cabe ressaltar, que para o Lote 6, existe a previsão de troca de solos moles, de volume aproximado de 3500m³, numa profu</w:t>
      </w:r>
      <w:r w:rsidR="00276D81">
        <w:rPr>
          <w:rFonts w:ascii="Arial" w:hAnsi="Arial" w:cs="Arial"/>
          <w:sz w:val="24"/>
          <w:szCs w:val="24"/>
        </w:rPr>
        <w:t>ndidade de aproximadamente 1,6m além do volume de troca de solo / reforço de sub-leito de 1,0m.</w:t>
      </w:r>
    </w:p>
    <w:p w:rsidR="00150896" w:rsidRDefault="001508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813E5" w:rsidRPr="00150896" w:rsidRDefault="00150896" w:rsidP="00150896">
      <w:pPr>
        <w:pStyle w:val="PargrafodaLista"/>
        <w:numPr>
          <w:ilvl w:val="0"/>
          <w:numId w:val="22"/>
        </w:numPr>
        <w:spacing w:line="300" w:lineRule="atLeast"/>
        <w:rPr>
          <w:rFonts w:ascii="Arial" w:hAnsi="Arial" w:cs="Arial"/>
          <w:b/>
          <w:sz w:val="28"/>
          <w:szCs w:val="24"/>
        </w:rPr>
      </w:pPr>
      <w:r w:rsidRPr="00150896">
        <w:rPr>
          <w:rFonts w:ascii="Arial" w:hAnsi="Arial" w:cs="Arial"/>
          <w:b/>
          <w:sz w:val="28"/>
          <w:szCs w:val="24"/>
        </w:rPr>
        <w:lastRenderedPageBreak/>
        <w:t xml:space="preserve">ANEXOS </w:t>
      </w:r>
    </w:p>
    <w:p w:rsidR="00150896" w:rsidRDefault="00150896" w:rsidP="00150896">
      <w:pPr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96" w:rsidRDefault="00150896" w:rsidP="00150896">
      <w:pPr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96" w:rsidRDefault="00150896" w:rsidP="00150896">
      <w:pPr>
        <w:spacing w:line="30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150896" w:rsidRDefault="00150896" w:rsidP="00150896">
      <w:pPr>
        <w:spacing w:line="300" w:lineRule="atLeast"/>
        <w:ind w:firstLine="709"/>
        <w:jc w:val="center"/>
        <w:rPr>
          <w:rFonts w:ascii="Arial" w:hAnsi="Arial" w:cs="Arial"/>
          <w:sz w:val="28"/>
          <w:szCs w:val="24"/>
        </w:rPr>
      </w:pPr>
    </w:p>
    <w:p w:rsidR="00150896" w:rsidRDefault="00150896" w:rsidP="00150896">
      <w:pPr>
        <w:spacing w:line="300" w:lineRule="atLeast"/>
        <w:ind w:firstLine="709"/>
        <w:jc w:val="center"/>
        <w:rPr>
          <w:rFonts w:ascii="Arial" w:hAnsi="Arial" w:cs="Arial"/>
          <w:sz w:val="28"/>
          <w:szCs w:val="24"/>
        </w:rPr>
      </w:pPr>
    </w:p>
    <w:p w:rsidR="00150896" w:rsidRDefault="00150896" w:rsidP="00150896">
      <w:pPr>
        <w:spacing w:line="300" w:lineRule="atLeast"/>
        <w:ind w:firstLine="709"/>
        <w:jc w:val="center"/>
        <w:rPr>
          <w:rFonts w:ascii="Arial" w:hAnsi="Arial" w:cs="Arial"/>
          <w:sz w:val="28"/>
          <w:szCs w:val="24"/>
        </w:rPr>
      </w:pPr>
    </w:p>
    <w:p w:rsidR="00150896" w:rsidRDefault="00150896" w:rsidP="00150896">
      <w:pPr>
        <w:spacing w:line="300" w:lineRule="atLeast"/>
        <w:jc w:val="center"/>
        <w:rPr>
          <w:rFonts w:ascii="Arial" w:hAnsi="Arial" w:cs="Arial"/>
          <w:sz w:val="28"/>
          <w:szCs w:val="24"/>
        </w:rPr>
      </w:pPr>
    </w:p>
    <w:p w:rsidR="00150896" w:rsidRPr="00150896" w:rsidRDefault="00150896" w:rsidP="00150896">
      <w:pPr>
        <w:spacing w:line="300" w:lineRule="atLeast"/>
        <w:jc w:val="center"/>
        <w:rPr>
          <w:rFonts w:ascii="Arial" w:hAnsi="Arial" w:cs="Arial"/>
          <w:sz w:val="28"/>
          <w:szCs w:val="24"/>
        </w:rPr>
      </w:pPr>
    </w:p>
    <w:p w:rsidR="00150896" w:rsidRPr="00150896" w:rsidRDefault="00150896" w:rsidP="00150896">
      <w:pPr>
        <w:spacing w:line="300" w:lineRule="atLeast"/>
        <w:jc w:val="center"/>
        <w:rPr>
          <w:rFonts w:ascii="Arial" w:hAnsi="Arial" w:cs="Arial"/>
          <w:sz w:val="36"/>
          <w:szCs w:val="24"/>
        </w:rPr>
      </w:pPr>
      <w:r w:rsidRPr="00150896">
        <w:rPr>
          <w:rFonts w:ascii="Arial" w:hAnsi="Arial" w:cs="Arial"/>
          <w:sz w:val="36"/>
          <w:szCs w:val="24"/>
        </w:rPr>
        <w:t>BOLETINS DE SONDAGEM</w:t>
      </w:r>
    </w:p>
    <w:p w:rsidR="00150896" w:rsidRPr="00150896" w:rsidRDefault="00150896" w:rsidP="00150896">
      <w:pPr>
        <w:spacing w:line="300" w:lineRule="atLeast"/>
        <w:jc w:val="center"/>
        <w:rPr>
          <w:rFonts w:ascii="Arial" w:hAnsi="Arial" w:cs="Arial"/>
          <w:sz w:val="36"/>
          <w:szCs w:val="24"/>
        </w:rPr>
      </w:pPr>
      <w:r w:rsidRPr="00150896">
        <w:rPr>
          <w:rFonts w:ascii="Arial" w:hAnsi="Arial" w:cs="Arial"/>
          <w:sz w:val="36"/>
          <w:szCs w:val="24"/>
        </w:rPr>
        <w:t>E</w:t>
      </w:r>
    </w:p>
    <w:p w:rsidR="00150896" w:rsidRPr="00150896" w:rsidRDefault="00150896" w:rsidP="00150896">
      <w:pPr>
        <w:spacing w:line="300" w:lineRule="atLeast"/>
        <w:jc w:val="center"/>
        <w:rPr>
          <w:rFonts w:ascii="Arial" w:hAnsi="Arial" w:cs="Arial"/>
          <w:sz w:val="36"/>
          <w:szCs w:val="24"/>
        </w:rPr>
      </w:pPr>
      <w:r w:rsidRPr="00150896">
        <w:rPr>
          <w:rFonts w:ascii="Arial" w:hAnsi="Arial" w:cs="Arial"/>
          <w:sz w:val="36"/>
          <w:szCs w:val="24"/>
        </w:rPr>
        <w:t>RESUMOS DOS ENSAIOS</w:t>
      </w:r>
    </w:p>
    <w:sectPr w:rsidR="00150896" w:rsidRPr="00150896" w:rsidSect="00150896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1A" w:rsidRDefault="0047081A" w:rsidP="00E46A39">
      <w:pPr>
        <w:spacing w:after="0" w:line="240" w:lineRule="auto"/>
      </w:pPr>
      <w:r>
        <w:separator/>
      </w:r>
    </w:p>
  </w:endnote>
  <w:endnote w:type="continuationSeparator" w:id="1">
    <w:p w:rsidR="0047081A" w:rsidRDefault="0047081A" w:rsidP="00E4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3079438"/>
      <w:docPartObj>
        <w:docPartGallery w:val="Page Numbers (Top of Page)"/>
        <w:docPartUnique/>
      </w:docPartObj>
    </w:sdtPr>
    <w:sdtContent>
      <w:p w:rsidR="0047081A" w:rsidRPr="00ED1B3F" w:rsidRDefault="008B5257" w:rsidP="00E46A39">
        <w:pPr>
          <w:pStyle w:val="Cabealho"/>
          <w:jc w:val="right"/>
          <w:rPr>
            <w:sz w:val="20"/>
          </w:rPr>
        </w:pPr>
        <w:r w:rsidRPr="00ED1B3F">
          <w:rPr>
            <w:rFonts w:ascii="Arial" w:hAnsi="Arial" w:cs="Arial"/>
            <w:sz w:val="18"/>
          </w:rPr>
          <w:fldChar w:fldCharType="begin"/>
        </w:r>
        <w:r w:rsidR="0047081A" w:rsidRPr="00ED1B3F">
          <w:rPr>
            <w:rFonts w:ascii="Arial" w:hAnsi="Arial" w:cs="Arial"/>
            <w:sz w:val="18"/>
          </w:rPr>
          <w:instrText xml:space="preserve"> PAGE   \* MERGEFORMAT </w:instrText>
        </w:r>
        <w:r w:rsidRPr="00ED1B3F">
          <w:rPr>
            <w:rFonts w:ascii="Arial" w:hAnsi="Arial" w:cs="Arial"/>
            <w:sz w:val="18"/>
          </w:rPr>
          <w:fldChar w:fldCharType="separate"/>
        </w:r>
        <w:r w:rsidR="00276D81">
          <w:rPr>
            <w:rFonts w:ascii="Arial" w:hAnsi="Arial" w:cs="Arial"/>
            <w:noProof/>
            <w:sz w:val="18"/>
          </w:rPr>
          <w:t>2</w:t>
        </w:r>
        <w:r w:rsidRPr="00ED1B3F">
          <w:rPr>
            <w:rFonts w:ascii="Arial" w:hAnsi="Arial" w:cs="Arial"/>
            <w:sz w:val="18"/>
          </w:rPr>
          <w:fldChar w:fldCharType="end"/>
        </w:r>
      </w:p>
    </w:sdtContent>
  </w:sdt>
  <w:p w:rsidR="0047081A" w:rsidRDefault="004708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1A" w:rsidRDefault="0047081A" w:rsidP="00E46A39">
      <w:pPr>
        <w:spacing w:after="0" w:line="240" w:lineRule="auto"/>
      </w:pPr>
      <w:r>
        <w:separator/>
      </w:r>
    </w:p>
  </w:footnote>
  <w:footnote w:type="continuationSeparator" w:id="1">
    <w:p w:rsidR="0047081A" w:rsidRDefault="0047081A" w:rsidP="00E4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1A" w:rsidRDefault="0047081A" w:rsidP="00ED1B3F">
    <w:pPr>
      <w:pStyle w:val="Cabealho"/>
      <w:jc w:val="center"/>
    </w:pPr>
    <w:r>
      <w:t xml:space="preserve">PROGRAMA DE RECUPERAÇAO AMBIENTAL E AMPLIAÇÃO DA </w:t>
    </w:r>
  </w:p>
  <w:p w:rsidR="0047081A" w:rsidRDefault="0047081A" w:rsidP="00ED1B3F">
    <w:pPr>
      <w:pStyle w:val="Cabealho"/>
      <w:jc w:val="center"/>
    </w:pPr>
    <w:r>
      <w:t>CAPACIDADE DA REDE INTEGRADA DE TRANSPORTE</w:t>
    </w:r>
  </w:p>
  <w:p w:rsidR="0047081A" w:rsidRDefault="004708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4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7D46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8055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FB41EF"/>
    <w:multiLevelType w:val="hybridMultilevel"/>
    <w:tmpl w:val="546AC812"/>
    <w:lvl w:ilvl="0" w:tplc="CDC6AE04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3961BB"/>
    <w:multiLevelType w:val="multilevel"/>
    <w:tmpl w:val="4F26E254"/>
    <w:lvl w:ilvl="0">
      <w:start w:val="1"/>
      <w:numFmt w:val="lowerLetter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caps w:val="0"/>
      </w:rPr>
    </w:lvl>
    <w:lvl w:ilvl="1">
      <w:start w:val="1"/>
      <w:numFmt w:val="decimal"/>
      <w:pStyle w:val="Norba1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Norba11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Norba111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Norba1111"/>
      <w:lvlText w:val="%1.%2.%3.%4.%5."/>
      <w:lvlJc w:val="left"/>
      <w:pPr>
        <w:tabs>
          <w:tab w:val="num" w:pos="1440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>
    <w:nsid w:val="1946390D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6">
    <w:nsid w:val="1AE219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275A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8A67FC"/>
    <w:multiLevelType w:val="hybridMultilevel"/>
    <w:tmpl w:val="9CF865F8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253B1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D3B0A"/>
    <w:multiLevelType w:val="hybridMultilevel"/>
    <w:tmpl w:val="68D88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879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2760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416F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4F18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B54AE6"/>
    <w:multiLevelType w:val="multilevel"/>
    <w:tmpl w:val="0416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>
    <w:nsid w:val="3F4912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AC15D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AB4A2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222259"/>
    <w:multiLevelType w:val="multilevel"/>
    <w:tmpl w:val="BB7E4CE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85254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E03F90"/>
    <w:multiLevelType w:val="multilevel"/>
    <w:tmpl w:val="5AD6495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9D4CB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9"/>
  </w:num>
  <w:num w:numId="5">
    <w:abstractNumId w:val="5"/>
  </w:num>
  <w:num w:numId="6">
    <w:abstractNumId w:val="6"/>
  </w:num>
  <w:num w:numId="7">
    <w:abstractNumId w:val="1"/>
  </w:num>
  <w:num w:numId="8">
    <w:abstractNumId w:val="16"/>
  </w:num>
  <w:num w:numId="9">
    <w:abstractNumId w:val="22"/>
  </w:num>
  <w:num w:numId="10">
    <w:abstractNumId w:val="18"/>
  </w:num>
  <w:num w:numId="11">
    <w:abstractNumId w:val="15"/>
  </w:num>
  <w:num w:numId="12">
    <w:abstractNumId w:val="9"/>
  </w:num>
  <w:num w:numId="13">
    <w:abstractNumId w:val="17"/>
  </w:num>
  <w:num w:numId="14">
    <w:abstractNumId w:val="20"/>
  </w:num>
  <w:num w:numId="15">
    <w:abstractNumId w:val="2"/>
  </w:num>
  <w:num w:numId="16">
    <w:abstractNumId w:val="13"/>
  </w:num>
  <w:num w:numId="17">
    <w:abstractNumId w:val="12"/>
  </w:num>
  <w:num w:numId="18">
    <w:abstractNumId w:val="14"/>
  </w:num>
  <w:num w:numId="19">
    <w:abstractNumId w:val="0"/>
  </w:num>
  <w:num w:numId="20">
    <w:abstractNumId w:val="21"/>
  </w:num>
  <w:num w:numId="21">
    <w:abstractNumId w:val="4"/>
  </w:num>
  <w:num w:numId="22">
    <w:abstractNumId w:val="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148"/>
    <w:rsid w:val="00140908"/>
    <w:rsid w:val="00150896"/>
    <w:rsid w:val="00163CEE"/>
    <w:rsid w:val="00171800"/>
    <w:rsid w:val="002321B3"/>
    <w:rsid w:val="00276D81"/>
    <w:rsid w:val="002861A0"/>
    <w:rsid w:val="00286B7B"/>
    <w:rsid w:val="002A1237"/>
    <w:rsid w:val="002C45EF"/>
    <w:rsid w:val="003C0064"/>
    <w:rsid w:val="003F3610"/>
    <w:rsid w:val="0047081A"/>
    <w:rsid w:val="00470CC1"/>
    <w:rsid w:val="004C6B05"/>
    <w:rsid w:val="004C7468"/>
    <w:rsid w:val="004E1060"/>
    <w:rsid w:val="00535690"/>
    <w:rsid w:val="005D0EBC"/>
    <w:rsid w:val="005F359F"/>
    <w:rsid w:val="005F7473"/>
    <w:rsid w:val="0060473C"/>
    <w:rsid w:val="00627EEC"/>
    <w:rsid w:val="00637BAA"/>
    <w:rsid w:val="00687AC8"/>
    <w:rsid w:val="006A115E"/>
    <w:rsid w:val="007250F9"/>
    <w:rsid w:val="0074560A"/>
    <w:rsid w:val="00777E82"/>
    <w:rsid w:val="007949E0"/>
    <w:rsid w:val="007D3E76"/>
    <w:rsid w:val="00802AF4"/>
    <w:rsid w:val="008074BF"/>
    <w:rsid w:val="008312FE"/>
    <w:rsid w:val="008764BB"/>
    <w:rsid w:val="00884B84"/>
    <w:rsid w:val="008B5257"/>
    <w:rsid w:val="009326A8"/>
    <w:rsid w:val="00995719"/>
    <w:rsid w:val="009E4148"/>
    <w:rsid w:val="00A36E06"/>
    <w:rsid w:val="00A70C1D"/>
    <w:rsid w:val="00AA7E7F"/>
    <w:rsid w:val="00AC4779"/>
    <w:rsid w:val="00AD43E8"/>
    <w:rsid w:val="00BE1CC1"/>
    <w:rsid w:val="00C8472C"/>
    <w:rsid w:val="00CD245B"/>
    <w:rsid w:val="00CE2B12"/>
    <w:rsid w:val="00D2565B"/>
    <w:rsid w:val="00D57FA9"/>
    <w:rsid w:val="00D6478F"/>
    <w:rsid w:val="00D813E5"/>
    <w:rsid w:val="00D87DB7"/>
    <w:rsid w:val="00D95876"/>
    <w:rsid w:val="00DC161E"/>
    <w:rsid w:val="00DE0389"/>
    <w:rsid w:val="00E46A39"/>
    <w:rsid w:val="00E50FBC"/>
    <w:rsid w:val="00E5179F"/>
    <w:rsid w:val="00E75C46"/>
    <w:rsid w:val="00ED1B3F"/>
    <w:rsid w:val="00F05E25"/>
    <w:rsid w:val="00F2307D"/>
    <w:rsid w:val="00F579C4"/>
    <w:rsid w:val="00F71BE4"/>
    <w:rsid w:val="00F741D7"/>
    <w:rsid w:val="00FC79BF"/>
    <w:rsid w:val="00FE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B3"/>
  </w:style>
  <w:style w:type="paragraph" w:styleId="Ttulo1">
    <w:name w:val="heading 1"/>
    <w:basedOn w:val="Normal"/>
    <w:next w:val="Normal"/>
    <w:link w:val="Ttulo1Char"/>
    <w:uiPriority w:val="9"/>
    <w:qFormat/>
    <w:rsid w:val="00E46A39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6A39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A39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6A39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6A39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6A39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6A39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6A39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6A39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148"/>
    <w:pPr>
      <w:ind w:left="720"/>
      <w:contextualSpacing/>
    </w:pPr>
  </w:style>
  <w:style w:type="paragraph" w:customStyle="1" w:styleId="muniz">
    <w:name w:val="muniz"/>
    <w:basedOn w:val="Normal"/>
    <w:link w:val="munizChar"/>
    <w:uiPriority w:val="99"/>
    <w:rsid w:val="009E4148"/>
    <w:pPr>
      <w:spacing w:after="0" w:line="340" w:lineRule="exact"/>
      <w:ind w:firstLine="709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munizChar">
    <w:name w:val="muniz Char"/>
    <w:basedOn w:val="Fontepargpadro"/>
    <w:link w:val="muniz"/>
    <w:uiPriority w:val="99"/>
    <w:rsid w:val="009E4148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6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A39"/>
  </w:style>
  <w:style w:type="paragraph" w:styleId="Rodap">
    <w:name w:val="footer"/>
    <w:basedOn w:val="Normal"/>
    <w:link w:val="RodapChar"/>
    <w:uiPriority w:val="99"/>
    <w:semiHidden/>
    <w:unhideWhenUsed/>
    <w:rsid w:val="00E46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46A39"/>
  </w:style>
  <w:style w:type="character" w:customStyle="1" w:styleId="Ttulo1Char">
    <w:name w:val="Título 1 Char"/>
    <w:basedOn w:val="Fontepargpadro"/>
    <w:link w:val="Ttulo1"/>
    <w:uiPriority w:val="9"/>
    <w:rsid w:val="00E46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6A39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semiHidden/>
    <w:rsid w:val="00E46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6A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6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6A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6A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6A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6A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6A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E46A39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6A39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ED1B3F"/>
    <w:pPr>
      <w:spacing w:after="0"/>
      <w:ind w:left="22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D1B3F"/>
    <w:pPr>
      <w:spacing w:after="0"/>
      <w:ind w:left="440"/>
    </w:pPr>
    <w:rPr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D1B3F"/>
    <w:pPr>
      <w:spacing w:after="0"/>
      <w:ind w:left="66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D1B3F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D1B3F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D1B3F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D1B3F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D1B3F"/>
    <w:pPr>
      <w:spacing w:after="0"/>
      <w:ind w:left="1760"/>
    </w:pPr>
    <w:rPr>
      <w:sz w:val="18"/>
      <w:szCs w:val="18"/>
    </w:rPr>
  </w:style>
  <w:style w:type="paragraph" w:customStyle="1" w:styleId="Norba1">
    <w:name w:val="Norb_a.1"/>
    <w:basedOn w:val="Normal"/>
    <w:next w:val="Normal"/>
    <w:autoRedefine/>
    <w:uiPriority w:val="99"/>
    <w:rsid w:val="005F7473"/>
    <w:pPr>
      <w:numPr>
        <w:ilvl w:val="1"/>
        <w:numId w:val="21"/>
      </w:numPr>
      <w:spacing w:before="240" w:after="120" w:line="360" w:lineRule="auto"/>
      <w:jc w:val="both"/>
    </w:pPr>
    <w:rPr>
      <w:rFonts w:ascii="Arial" w:eastAsia="Times New Roman" w:hAnsi="Arial" w:cs="Arial"/>
      <w:b/>
      <w:bCs/>
      <w:smallCaps/>
      <w:lang w:val="es-ES_tradnl" w:eastAsia="pt-BR"/>
    </w:rPr>
  </w:style>
  <w:style w:type="paragraph" w:customStyle="1" w:styleId="Norba11">
    <w:name w:val="Norb_a.1.1"/>
    <w:basedOn w:val="Norba1"/>
    <w:next w:val="Normal"/>
    <w:autoRedefine/>
    <w:uiPriority w:val="99"/>
    <w:rsid w:val="005F7473"/>
    <w:pPr>
      <w:numPr>
        <w:ilvl w:val="2"/>
      </w:numPr>
      <w:spacing w:before="120"/>
    </w:pPr>
    <w:rPr>
      <w:smallCaps w:val="0"/>
    </w:rPr>
  </w:style>
  <w:style w:type="paragraph" w:customStyle="1" w:styleId="Norba111">
    <w:name w:val="Norb_a.1.1.1"/>
    <w:basedOn w:val="Normal"/>
    <w:autoRedefine/>
    <w:uiPriority w:val="99"/>
    <w:rsid w:val="005F7473"/>
    <w:pPr>
      <w:numPr>
        <w:ilvl w:val="3"/>
        <w:numId w:val="21"/>
      </w:numPr>
      <w:spacing w:before="120" w:after="120" w:line="360" w:lineRule="auto"/>
      <w:jc w:val="both"/>
    </w:pPr>
    <w:rPr>
      <w:rFonts w:ascii="Arial" w:eastAsia="Times New Roman" w:hAnsi="Arial" w:cs="Arial"/>
      <w:b/>
      <w:bCs/>
      <w:i/>
      <w:iCs/>
      <w:lang w:eastAsia="pt-BR"/>
    </w:rPr>
  </w:style>
  <w:style w:type="paragraph" w:customStyle="1" w:styleId="Norba1111">
    <w:name w:val="Norb_a.1.1.1.1"/>
    <w:basedOn w:val="Norba111"/>
    <w:next w:val="Normal"/>
    <w:autoRedefine/>
    <w:uiPriority w:val="99"/>
    <w:rsid w:val="005F7473"/>
    <w:pPr>
      <w:numPr>
        <w:ilvl w:val="4"/>
      </w:numPr>
      <w:tabs>
        <w:tab w:val="num" w:pos="0"/>
      </w:tabs>
      <w:ind w:left="3600" w:hanging="720"/>
    </w:pPr>
    <w:rPr>
      <w:b w:val="0"/>
      <w:bCs w:val="0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150896"/>
    <w:pPr>
      <w:spacing w:before="120" w:after="0" w:line="360" w:lineRule="auto"/>
      <w:jc w:val="center"/>
    </w:pPr>
    <w:rPr>
      <w:rFonts w:ascii="Arial" w:eastAsia="Times New Roman" w:hAnsi="Arial" w:cs="Arial"/>
      <w:b/>
      <w:bCs/>
      <w:smallCap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150896"/>
    <w:rPr>
      <w:rFonts w:ascii="Arial" w:eastAsia="Times New Roman" w:hAnsi="Arial" w:cs="Arial"/>
      <w:b/>
      <w:bCs/>
      <w:smallCap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8E70-07CF-4C65-95B6-96192FFB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Romano Salgado</dc:creator>
  <cp:keywords/>
  <dc:description/>
  <cp:lastModifiedBy>Henrique Romano Salgado</cp:lastModifiedBy>
  <cp:revision>7</cp:revision>
  <cp:lastPrinted>2011-03-23T18:27:00Z</cp:lastPrinted>
  <dcterms:created xsi:type="dcterms:W3CDTF">2011-02-04T19:47:00Z</dcterms:created>
  <dcterms:modified xsi:type="dcterms:W3CDTF">2011-03-23T18:27:00Z</dcterms:modified>
</cp:coreProperties>
</file>